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The</w:t>
      </w:r>
      <w:r>
        <w:t xml:space="preserve"> </w:t>
      </w:r>
      <w:r>
        <w:t xml:space="preserve">Economist</w:t>
      </w:r>
      <w:r>
        <w:t xml:space="preserve"> </w:t>
      </w:r>
      <w:r>
        <w:t xml:space="preserve">-</w:t>
      </w:r>
      <w:r>
        <w:t xml:space="preserve"> </w:t>
      </w:r>
      <w:r>
        <w:t xml:space="preserve">Uganda</w:t>
      </w:r>
      <w:r>
        <w:t xml:space="preserve"> </w:t>
      </w:r>
      <w:r>
        <w:t xml:space="preserve">Kampala</w:t>
      </w:r>
    </w:p>
    <w:bookmarkStart w:id="20" w:name="purchase-order"/>
    <w:p>
      <w:pPr>
        <w:pStyle w:val="Heading1"/>
      </w:pPr>
      <w:r>
        <w:t xml:space="preserve">PURCHASE ORDER</w:t>
      </w:r>
    </w:p>
    <w:p>
      <w:pPr>
        <w:pStyle w:val="FirstParagraph"/>
      </w:pPr>
      <w:r>
        <w:t xml:space="preserve">The Economist Magazine — Institutional Subscription &amp; Distribution — Uganda Kampala</w:t>
      </w:r>
    </w:p>
    <w:bookmarkEnd w:id="20"/>
    <w:p>
      <w:pPr>
        <w:pStyle w:val="BodyText"/>
      </w:pPr>
      <w:r>
        <w:rPr>
          <w:bCs/>
          <w:b/>
        </w:rPr>
        <w:t xml:space="preserve">Purchase Order No.:</w:t>
      </w:r>
      <w:r>
        <w:t xml:space="preserve"> </w:t>
      </w:r>
      <w:r>
        <w:t xml:space="preserve">PO-UG-KLA-2025-04782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Incoterms:</w:t>
      </w:r>
      <w:r>
        <w:t xml:space="preserve"> </w:t>
      </w:r>
      <w:r>
        <w:t xml:space="preserve">DDP Kampala, Uganda</w:t>
      </w:r>
      <w:r>
        <w:br/>
      </w:r>
      <w:r>
        <w:rPr>
          <w:bCs/>
          <w:b/>
        </w:rPr>
        <w:t xml:space="preserve">Currency:</w:t>
      </w:r>
      <w:r>
        <w:t xml:space="preserve"> </w:t>
      </w:r>
      <w:r>
        <w:t xml:space="preserve">Ugandan Shillings (UGX)</w:t>
      </w:r>
    </w:p>
    <w:bookmarkStart w:id="21" w:name="buyer-purchasing-entity"/>
    <w:p>
      <w:pPr>
        <w:pStyle w:val="Heading3"/>
      </w:pPr>
      <w:r>
        <w:t xml:space="preserve">Buyer (Purchasing Entity)</w:t>
      </w:r>
    </w:p>
    <w:p>
      <w:pPr>
        <w:pStyle w:val="FirstParagraph"/>
      </w:pPr>
      <w:r>
        <w:rPr>
          <w:bCs/>
          <w:b/>
        </w:rPr>
        <w:t xml:space="preserve">Kampala Economic Research &amp; Policy Institute (KERPI)</w:t>
      </w:r>
    </w:p>
    <w:p>
      <w:pPr>
        <w:pStyle w:val="BodyText"/>
      </w:pPr>
      <w:r>
        <w:t xml:space="preserve">Plot 14, Kampala Road, P.O. Box 3321</w:t>
      </w:r>
    </w:p>
    <w:p>
      <w:pPr>
        <w:pStyle w:val="BodyText"/>
      </w:pPr>
      <w:r>
        <w:t xml:space="preserve">Kampala, Uganda</w:t>
      </w:r>
    </w:p>
    <w:p>
      <w:pPr>
        <w:pStyle w:val="BodyText"/>
      </w:pPr>
      <w:r>
        <w:t xml:space="preserve">Tel: +256 414 255 890</w:t>
      </w:r>
    </w:p>
    <w:p>
      <w:pPr>
        <w:pStyle w:val="BodyText"/>
      </w:pPr>
      <w:r>
        <w:t xml:space="preserve">Email: procurement@kerpi.or.ug</w:t>
      </w:r>
    </w:p>
    <w:p>
      <w:pPr>
        <w:pStyle w:val="BodyText"/>
      </w:pPr>
      <w:r>
        <w:t xml:space="preserve">Uganda TIN: 100234567-000045</w:t>
      </w:r>
    </w:p>
    <w:bookmarkEnd w:id="21"/>
    <w:bookmarkStart w:id="22" w:name="seller-supplier"/>
    <w:p>
      <w:pPr>
        <w:pStyle w:val="Heading3"/>
      </w:pPr>
      <w:r>
        <w:t xml:space="preserve">Seller (Supplier)</w:t>
      </w:r>
    </w:p>
    <w:p>
      <w:pPr>
        <w:pStyle w:val="FirstParagraph"/>
      </w:pPr>
      <w:r>
        <w:rPr>
          <w:bCs/>
          <w:b/>
        </w:rPr>
        <w:t xml:space="preserve">The Economist Group, Ltd.</w:t>
      </w:r>
    </w:p>
    <w:p>
      <w:pPr>
        <w:pStyle w:val="BodyText"/>
      </w:pPr>
      <w:r>
        <w:t xml:space="preserve">25 St James's Street, London SW1Y 4HU</w:t>
      </w:r>
    </w:p>
    <w:p>
      <w:pPr>
        <w:pStyle w:val="BodyText"/>
      </w:pPr>
      <w:r>
        <w:t xml:space="preserve">United Kingdom</w:t>
      </w:r>
    </w:p>
    <w:p>
      <w:pPr>
        <w:pStyle w:val="BodyText"/>
      </w:pPr>
      <w:r>
        <w:t xml:space="preserve">Tel: +44 20 7560 4000</w:t>
      </w:r>
    </w:p>
    <w:p>
      <w:pPr>
        <w:pStyle w:val="BodyText"/>
      </w:pPr>
      <w:r>
        <w:t xml:space="preserve">Email: subscriptions@economist.com</w:t>
      </w:r>
    </w:p>
    <w:p>
      <w:pPr>
        <w:pStyle w:val="BodyText"/>
      </w:pPr>
      <w:r>
        <w:t xml:space="preserve">Company Reg. No.: 00012345 (England &amp; Wales)</w:t>
      </w:r>
    </w:p>
    <w:bookmarkEnd w:id="22"/>
    <w:p>
      <w:pPr>
        <w:pStyle w:val="BodyText"/>
      </w:pPr>
      <w:r>
        <w:t xml:space="preserve">1. Purpose and Scope of This Purchase Order</w:t>
      </w:r>
    </w:p>
    <w:p>
      <w:pPr>
        <w:pStyle w:val="BodyText"/>
      </w:pPr>
      <w:r>
        <w:t xml:space="preserve">This</w:t>
      </w:r>
      <w:r>
        <w:t xml:space="preserve"> </w:t>
      </w:r>
      <w:r>
        <w:t xml:space="preserve">Purchase Order</w:t>
      </w:r>
      <w:r>
        <w:t xml:space="preserve"> </w:t>
      </w:r>
      <w:r>
        <w:t xml:space="preserve">is issued by the Kampala Economic Research &amp; Policy Institute (KERPI), a registered non-profit research organisation headquartered in</w:t>
      </w:r>
      <w:r>
        <w:t xml:space="preserve"> </w:t>
      </w:r>
      <w:r>
        <w:t xml:space="preserve">Uganda Kampala</w:t>
      </w:r>
      <w:r>
        <w:t xml:space="preserve">, for the procurement of institutional subscriptions, printed copies, and digital access licences to</w:t>
      </w:r>
      <w:r>
        <w:t xml:space="preserve"> </w:t>
      </w:r>
      <w:r>
        <w:t xml:space="preserve">The Economist</w:t>
      </w:r>
      <w:r>
        <w:t xml:space="preserve"> </w:t>
      </w:r>
      <w:r>
        <w:t xml:space="preserve">magazine. The purpose of this Purchase Order is to secure a continuous supply of The Economist's weekly publication and associated digital content to support the research, policy analysis, and academic programmes conducted by KERPI and its partner institutions across the Kampala metropolitan area and the broader Uganda region. All terms, conditions, and obligations set forth in this Purchase Order shall govern the transaction between the Buyer and the Seller with respect to the supply of The Economist to Uganda Kampala.</w:t>
      </w:r>
    </w:p>
    <w:p>
      <w:pPr>
        <w:pStyle w:val="BodyText"/>
      </w:pPr>
      <w:r>
        <w:t xml:space="preserve">2. Itemised Schedule of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(UGX)</w:t>
            </w:r>
          </w:p>
        </w:tc>
        <w:tc>
          <w:tcPr/>
          <w:p>
            <w:pPr>
              <w:pStyle w:val="Compact"/>
              <w:jc w:val="left"/>
            </w:pPr>
            <w:r>
              <w:t xml:space="preserve">Total (UGX)</w:t>
            </w:r>
          </w:p>
        </w:tc>
        <w:tc>
          <w:tcPr/>
          <w:p>
            <w:pPr>
              <w:pStyle w:val="Compact"/>
              <w:jc w:val="left"/>
            </w:pPr>
            <w:r>
              <w:t xml:space="preserve">Delivery / Access</w:t>
            </w:r>
          </w:p>
        </w:tc>
      </w:tr>
      <w:tr>
        <w:tc>
          <w:tcPr/>
          <w:p>
            <w:pPr>
              <w:pStyle w:val="Compact"/>
              <w:jc w:val="left"/>
            </w:pPr>
            <w:r>
              <w:t xml:space="preserve">01</w:t>
            </w:r>
          </w:p>
        </w:tc>
        <w:tc>
          <w:tcPr/>
          <w:p>
            <w:pPr>
              <w:pStyle w:val="Compact"/>
              <w:jc w:val="left"/>
            </w:pPr>
            <w:r>
              <w:t xml:space="preserve">The Economist — Annual Institutional Print Subscription (52 issues/year), delivered to Kampala, Uganda</w:t>
            </w:r>
          </w:p>
        </w:tc>
        <w:tc>
          <w:tcPr/>
          <w:p>
            <w:pPr>
              <w:pStyle w:val="Compact"/>
              <w:jc w:val="left"/>
            </w:pPr>
            <w:r>
              <w:t xml:space="preserve">12 copies</w:t>
            </w:r>
          </w:p>
        </w:tc>
        <w:tc>
          <w:tcPr/>
          <w:p>
            <w:pPr>
              <w:pStyle w:val="Compact"/>
              <w:jc w:val="left"/>
            </w:pPr>
            <w:r>
              <w:t xml:space="preserve">1,850,000</w:t>
            </w:r>
          </w:p>
        </w:tc>
        <w:tc>
          <w:tcPr/>
          <w:p>
            <w:pPr>
              <w:pStyle w:val="Compact"/>
              <w:jc w:val="left"/>
            </w:pPr>
            <w:r>
              <w:t xml:space="preserve">22,200,000</w:t>
            </w:r>
          </w:p>
        </w:tc>
        <w:tc>
          <w:tcPr/>
          <w:p>
            <w:pPr>
              <w:pStyle w:val="Compact"/>
              <w:jc w:val="left"/>
            </w:pPr>
            <w:r>
              <w:t xml:space="preserve">DDP Kampala, weekly</w:t>
            </w:r>
          </w:p>
        </w:tc>
      </w:tr>
      <w:tr>
        <w:tc>
          <w:tcPr/>
          <w:p>
            <w:pPr>
              <w:pStyle w:val="Compact"/>
              <w:jc w:val="left"/>
            </w:pPr>
            <w:r>
              <w:t xml:space="preserve">02</w:t>
            </w:r>
          </w:p>
        </w:tc>
        <w:tc>
          <w:tcPr/>
          <w:p>
            <w:pPr>
              <w:pStyle w:val="Compact"/>
              <w:jc w:val="left"/>
            </w:pPr>
            <w:r>
              <w:t xml:space="preserve">The Economist — Digital Access Licence (Economist.com full archive + current issues), 50 concurrent users</w:t>
            </w:r>
          </w:p>
        </w:tc>
        <w:tc>
          <w:tcPr/>
          <w:p>
            <w:pPr>
              <w:pStyle w:val="Compact"/>
              <w:jc w:val="left"/>
            </w:pPr>
            <w:r>
              <w:t xml:space="preserve">1 licence</w:t>
            </w:r>
          </w:p>
        </w:tc>
        <w:tc>
          <w:tcPr/>
          <w:p>
            <w:pPr>
              <w:pStyle w:val="Compact"/>
              <w:jc w:val="left"/>
            </w:pPr>
            <w:r>
              <w:t xml:space="preserve">14,500,000</w:t>
            </w:r>
          </w:p>
        </w:tc>
        <w:tc>
          <w:tcPr/>
          <w:p>
            <w:pPr>
              <w:pStyle w:val="Compact"/>
              <w:jc w:val="left"/>
            </w:pPr>
            <w:r>
              <w:t xml:space="preserve">14,500,000</w:t>
            </w:r>
          </w:p>
        </w:tc>
        <w:tc>
          <w:tcPr/>
          <w:p>
            <w:pPr>
              <w:pStyle w:val="Compact"/>
              <w:jc w:val="left"/>
            </w:pPr>
            <w:r>
              <w:t xml:space="preserve">Immediate digital access</w:t>
            </w:r>
          </w:p>
        </w:tc>
      </w:tr>
      <w:tr>
        <w:tc>
          <w:tcPr/>
          <w:p>
            <w:pPr>
              <w:pStyle w:val="Compact"/>
              <w:jc w:val="left"/>
            </w:pPr>
            <w:r>
              <w:t xml:space="preserve">03</w:t>
            </w:r>
          </w:p>
        </w:tc>
        <w:tc>
          <w:tcPr/>
          <w:p>
            <w:pPr>
              <w:pStyle w:val="Compact"/>
              <w:jc w:val="left"/>
            </w:pPr>
            <w:r>
              <w:t xml:space="preserve">The Economist — Special Reports &amp; Data Pack (annual bundle: Global Economy, Africa Focus, Climate &amp; Energy)</w:t>
            </w:r>
          </w:p>
        </w:tc>
        <w:tc>
          <w:tcPr/>
          <w:p>
            <w:pPr>
              <w:pStyle w:val="Compact"/>
              <w:jc w:val="left"/>
            </w:pPr>
            <w:r>
              <w:t xml:space="preserve">1 bundle</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DDP Kampala, Q1 2026</w:t>
            </w:r>
          </w:p>
        </w:tc>
      </w:tr>
      <w:tr>
        <w:tc>
          <w:tcPr/>
          <w:p>
            <w:pPr>
              <w:pStyle w:val="Compact"/>
              <w:jc w:val="left"/>
            </w:pPr>
            <w:r>
              <w:t xml:space="preserve">04</w:t>
            </w:r>
          </w:p>
        </w:tc>
        <w:tc>
          <w:tcPr/>
          <w:p>
            <w:pPr>
              <w:pStyle w:val="Compact"/>
              <w:jc w:val="left"/>
            </w:pPr>
            <w:r>
              <w:t xml:space="preserve">The Economist — Podcast &amp; Audio Content Licence (Economist Podcasts, 12-month access for institutional use)</w:t>
            </w:r>
          </w:p>
        </w:tc>
        <w:tc>
          <w:tcPr/>
          <w:p>
            <w:pPr>
              <w:pStyle w:val="Compact"/>
              <w:jc w:val="left"/>
            </w:pPr>
            <w:r>
              <w:t xml:space="preserve">1 licence</w:t>
            </w:r>
          </w:p>
        </w:tc>
        <w:tc>
          <w:tcPr/>
          <w:p>
            <w:pPr>
              <w:pStyle w:val="Compact"/>
              <w:jc w:val="left"/>
            </w:pPr>
            <w:r>
              <w:t xml:space="preserve">1,800,000</w:t>
            </w:r>
          </w:p>
        </w:tc>
        <w:tc>
          <w:tcPr/>
          <w:p>
            <w:pPr>
              <w:pStyle w:val="Compact"/>
              <w:jc w:val="left"/>
            </w:pPr>
            <w:r>
              <w:t xml:space="preserve">1,800,000</w:t>
            </w:r>
          </w:p>
        </w:tc>
        <w:tc>
          <w:tcPr/>
          <w:p>
            <w:pPr>
              <w:pStyle w:val="Compact"/>
              <w:jc w:val="left"/>
            </w:pPr>
            <w:r>
              <w:t xml:space="preserve">Digital, immediate</w:t>
            </w:r>
          </w:p>
        </w:tc>
      </w:tr>
      <w:tr>
        <w:tc>
          <w:tcPr/>
          <w:p>
            <w:pPr>
              <w:pStyle w:val="Compact"/>
              <w:jc w:val="left"/>
            </w:pPr>
            <w:r>
              <w:t xml:space="preserve">05</w:t>
            </w:r>
          </w:p>
        </w:tc>
        <w:tc>
          <w:tcPr/>
          <w:p>
            <w:pPr>
              <w:pStyle w:val="Compact"/>
              <w:jc w:val="left"/>
            </w:pPr>
            <w:r>
              <w:t xml:space="preserve">Customised The Economist briefing pack for Uganda Kampala policy workshops (quarterly, 4 sessions)</w:t>
            </w:r>
          </w:p>
        </w:tc>
        <w:tc>
          <w:tcPr/>
          <w:p>
            <w:pPr>
              <w:pStyle w:val="Compact"/>
              <w:jc w:val="left"/>
            </w:pPr>
            <w:r>
              <w:t xml:space="preserve">4 sessions</w:t>
            </w:r>
          </w:p>
        </w:tc>
        <w:tc>
          <w:tcPr/>
          <w:p>
            <w:pPr>
              <w:pStyle w:val="Compact"/>
              <w:jc w:val="left"/>
            </w:pPr>
            <w:r>
              <w:t xml:space="preserve">950,000</w:t>
            </w:r>
          </w:p>
        </w:tc>
        <w:tc>
          <w:tcPr/>
          <w:p>
            <w:pPr>
              <w:pStyle w:val="Compact"/>
              <w:jc w:val="left"/>
            </w:pPr>
            <w:r>
              <w:t xml:space="preserve">3,800,000</w:t>
            </w:r>
          </w:p>
        </w:tc>
        <w:tc>
          <w:tcPr/>
          <w:p>
            <w:pPr>
              <w:pStyle w:val="Compact"/>
              <w:jc w:val="left"/>
            </w:pPr>
            <w:r>
              <w:t xml:space="preserve">On-site, Kampala</w:t>
            </w:r>
          </w:p>
        </w:tc>
      </w:tr>
      <w:tr>
        <w:tc>
          <w:tcPr>
            <w:gridSpan w:val="4"/>
          </w:tcPr>
          <w:p>
            <w:pPr>
              <w:pStyle w:val="Compact"/>
              <w:jc w:val="left"/>
            </w:pPr>
            <w:r>
              <w:rPr>
                <w:bCs/>
                <w:b/>
              </w:rPr>
              <w:t xml:space="preserve">Subtotal</w:t>
            </w:r>
          </w:p>
        </w:tc>
        <w:tc>
          <w:tcPr/>
          <w:p>
            <w:pPr>
              <w:pStyle w:val="Compact"/>
              <w:jc w:val="left"/>
            </w:pPr>
            <w:r>
              <w:rPr>
                <w:bCs/>
                <w:b/>
              </w:rPr>
              <w:t xml:space="preserve">45,500,000</w:t>
            </w:r>
          </w:p>
        </w:tc>
        <w:tc>
          <w:tcPr/>
          <w:p>
            <w:pPr>
              <w:pStyle w:val="Compact"/>
            </w:pPr>
          </w:p>
        </w:tc>
      </w:tr>
      <w:tr>
        <w:tc>
          <w:tcPr>
            <w:gridSpan w:val="4"/>
          </w:tcPr>
          <w:p>
            <w:pPr>
              <w:pStyle w:val="Compact"/>
              <w:jc w:val="left"/>
            </w:pPr>
            <w:r>
              <w:rPr>
                <w:bCs/>
                <w:b/>
              </w:rPr>
              <w:t xml:space="preserve">Uganda Import Duty &amp; VAT (18%)</w:t>
            </w:r>
          </w:p>
        </w:tc>
        <w:tc>
          <w:tcPr/>
          <w:p>
            <w:pPr>
              <w:pStyle w:val="Compact"/>
              <w:jc w:val="left"/>
            </w:pPr>
            <w:r>
              <w:rPr>
                <w:bCs/>
                <w:b/>
              </w:rPr>
              <w:t xml:space="preserve">8,190,000</w:t>
            </w:r>
          </w:p>
        </w:tc>
        <w:tc>
          <w:tcPr/>
          <w:p>
            <w:pPr>
              <w:pStyle w:val="Compact"/>
            </w:pPr>
          </w:p>
        </w:tc>
      </w:tr>
      <w:tr>
        <w:tc>
          <w:tcPr>
            <w:gridSpan w:val="4"/>
          </w:tcPr>
          <w:p>
            <w:pPr>
              <w:pStyle w:val="Compact"/>
              <w:jc w:val="left"/>
            </w:pPr>
            <w:r>
              <w:rPr>
                <w:bCs/>
                <w:b/>
              </w:rPr>
              <w:t xml:space="preserve">GRAND TOTAL (UGX)</w:t>
            </w:r>
          </w:p>
        </w:tc>
        <w:tc>
          <w:tcPr/>
          <w:p>
            <w:pPr>
              <w:pStyle w:val="Compact"/>
              <w:jc w:val="left"/>
            </w:pPr>
            <w:r>
              <w:rPr>
                <w:bCs/>
                <w:b/>
              </w:rPr>
              <w:t xml:space="preserve">53,690,000</w:t>
            </w:r>
          </w:p>
        </w:tc>
        <w:tc>
          <w:tcPr/>
          <w:p>
            <w:pPr>
              <w:pStyle w:val="Compact"/>
            </w:pPr>
          </w:p>
        </w:tc>
      </w:tr>
    </w:tbl>
    <w:p>
      <w:pPr>
        <w:pStyle w:val="BodyText"/>
      </w:pPr>
      <w:r>
        <w:t xml:space="preserve">3. Delivery and Logistics to Uganda Kampala</w:t>
      </w:r>
    </w:p>
    <w:p>
      <w:pPr>
        <w:pStyle w:val="BodyText"/>
      </w:pPr>
      <w:r>
        <w:t xml:space="preserve">All physical copies of The Economist shall be shipped from the Seller's London distribution centre to the Buyer's premises at Plot 14, Kampala Road,</w:t>
      </w:r>
      <w:r>
        <w:t xml:space="preserve"> </w:t>
      </w:r>
      <w:r>
        <w:t xml:space="preserve">Uganda Kampala</w:t>
      </w:r>
      <w:r>
        <w:t xml:space="preserve">, via an approved international courier (DHL, FedEx, or equivalent) with full customs clearance handled by the Seller under DDP (Delivered Duty Paid) terms. The Seller shall ensure that each weekly issue of The Economist arrives at the Kampala address no later than Tuesday of the publication week. Digital access to The Economist's online platform shall be activated within five (5) business days of receipt of full payment. The Seller acknowledges that delivery to Uganda Kampala may be subject to Uganda Revenue Authority (URA) customs inspections and shall provide all necessary documentation, including commercial invoices, certificates of origin, and import declarations, to facilitate smooth clearance at Entebbe International Airport or the Kampala land border.</w:t>
      </w:r>
    </w:p>
    <w:p>
      <w:pPr>
        <w:pStyle w:val="BodyText"/>
      </w:pPr>
      <w:r>
        <w:t xml:space="preserve">4. Payment Terms and Conditions</w:t>
      </w:r>
    </w:p>
    <w:p>
      <w:pPr>
        <w:numPr>
          <w:ilvl w:val="0"/>
          <w:numId w:val="1001"/>
        </w:numPr>
        <w:pStyle w:val="Compact"/>
      </w:pPr>
      <w:r>
        <w:t xml:space="preserve">Payment shall be made in Ugandan Shillings (UGX) via bank transfer to the Seller's designated foreign currency account, or in British Pounds Sterling (GBP) at the prevailing exchange rate on the date of invoice, at the Buyer's option.</w:t>
      </w:r>
    </w:p>
    <w:p>
      <w:pPr>
        <w:numPr>
          <w:ilvl w:val="0"/>
          <w:numId w:val="1001"/>
        </w:numPr>
        <w:pStyle w:val="Compact"/>
      </w:pPr>
      <w:r>
        <w:t xml:space="preserve">A 30% advance payment (UGX 16,107,000) is due within ten (10) business days of acceptance of this Purchase Order.</w:t>
      </w:r>
    </w:p>
    <w:p>
      <w:pPr>
        <w:numPr>
          <w:ilvl w:val="0"/>
          <w:numId w:val="1001"/>
        </w:numPr>
        <w:pStyle w:val="Compact"/>
      </w:pPr>
      <w:r>
        <w:t xml:space="preserve">The remaining 70% balance (UGX 37,583,000) shall be settled within thirty (30) calendar days of the date of the final invoice issued by the Seller.</w:t>
      </w:r>
    </w:p>
    <w:p>
      <w:pPr>
        <w:numPr>
          <w:ilvl w:val="0"/>
          <w:numId w:val="1001"/>
        </w:numPr>
        <w:pStyle w:val="Compact"/>
      </w:pPr>
      <w:r>
        <w:t xml:space="preserve">Late payments shall attract interest at a rate of 2% per month, calculated on the outstanding balance, in accordance with the Uganda Interest and Exchange Act, 2008.</w:t>
      </w:r>
    </w:p>
    <w:p>
      <w:pPr>
        <w:numPr>
          <w:ilvl w:val="0"/>
          <w:numId w:val="1001"/>
        </w:numPr>
        <w:pStyle w:val="Compact"/>
      </w:pPr>
      <w:r>
        <w:t xml:space="preserve">All payments are subject to the Buyer's internal financial approval process and the Uganda Public Procurement and Disposal of Public Assets Act, 2003 (as applicable to institutional buyers).</w:t>
      </w:r>
    </w:p>
    <w:p>
      <w:pPr>
        <w:pStyle w:val="FirstParagraph"/>
      </w:pPr>
      <w:r>
        <w:t xml:space="preserve">5. Quality, Acceptance, and Inspection</w:t>
      </w:r>
    </w:p>
    <w:p>
      <w:pPr>
        <w:pStyle w:val="BodyText"/>
      </w:pPr>
      <w:r>
        <w:t xml:space="preserve">The Buyer reserves the right to inspect all physical copies of The Economist upon arrival in Uganda Kampala. Any damaged, misprinted, or incomplete issues shall be reported to the Seller within seven (7) days of receipt. The Seller shall replace or credit any defective items within fourteen (14) days at no additional cost to the Buyer. Digital access to The Economist platform shall be tested by the Buyer's IT department upon activation, and any access failures must be resolved by the Seller within forty-eight (48) hours.</w:t>
      </w:r>
    </w:p>
    <w:p>
      <w:pPr>
        <w:pStyle w:val="BodyText"/>
      </w:pPr>
      <w:r>
        <w:t xml:space="preserve">6. Intellectual Property and Usage Rights</w:t>
      </w:r>
    </w:p>
    <w:p>
      <w:pPr>
        <w:pStyle w:val="BodyText"/>
      </w:pPr>
      <w:r>
        <w:t xml:space="preserve">The Buyer acknowledges that all content published in The Economist, including articles, charts, data visualisations, podcasts, and special reports, remains the exclusive intellectual property of The Economist Group, Ltd. The institutional subscription and digital licence granted under this Purchase Order permit internal use by the Buyer's staff, researchers, and registered partner institutions located in Uganda Kampala and the wider Uganda region. Redistribution, republication, or commercial resale of The Economist content is strictly prohibited without prior written consent from the Seller.</w:t>
      </w:r>
    </w:p>
    <w:p>
      <w:pPr>
        <w:pStyle w:val="BodyText"/>
      </w:pPr>
      <w:r>
        <w:t xml:space="preserve">7. Cancellation, Termination, and Force Majeure</w:t>
      </w:r>
    </w:p>
    <w:p>
      <w:pPr>
        <w:pStyle w:val="BodyText"/>
      </w:pPr>
      <w:r>
        <w:t xml:space="preserve">Either party may terminate this Purchase Order with thirty (30) days' written notice. In the event of force majeure, including but not limited to natural disasters, government-imposed trade restrictions affecting imports into Uganda, or prolonged disruption of international shipping routes to Kampala, the affected party shall be relieved of its obligations for the duration of the disruption. The Seller shall use commercially reasonable efforts to source alternative delivery routes to ensure continuity of The Economist supply to Uganda Kampala.</w:t>
      </w:r>
    </w:p>
    <w:p>
      <w:pPr>
        <w:pStyle w:val="BodyText"/>
      </w:pPr>
      <w:r>
        <w:t xml:space="preserve">8. Governing Law and Dispute Resolution</w:t>
      </w:r>
    </w:p>
    <w:p>
      <w:pPr>
        <w:pStyle w:val="BodyText"/>
      </w:pPr>
      <w:r>
        <w:t xml:space="preserve">This Purchase Order shall be governed by and construed in accordance with the laws of the Republic of Uganda. Any disputes arising from or in connection with this Purchase Order shall first be subject to good-faith negotiation between the parties. If unresolved within thirty (30) days, the dispute shall be referred to arbitration under the rules of the Uganda Arbitration Centre, Kampala. The seat of arbitration shall be Kampala, Uganda.</w:t>
      </w:r>
    </w:p>
    <w:p>
      <w:pPr>
        <w:pStyle w:val="BodyText"/>
      </w:pPr>
      <w:r>
        <w:rPr>
          <w:bCs/>
          <w:b/>
        </w:rPr>
        <w:t xml:space="preserve">Note:</w:t>
      </w:r>
      <w:r>
        <w:t xml:space="preserve"> </w:t>
      </w:r>
      <w:r>
        <w:t xml:space="preserve">This Purchase Order is valid only upon countersignature by both parties. The Buyer's acceptance of this Purchase Order constitutes full agreement to all terms and conditions stated herein. No amendment to this Purchase Order shall be effective unless made in writing and signed by authorised representatives of both the Buyer in Uganda Kampala and the Seller in London.</w:t>
      </w:r>
    </w:p>
    <w:p>
      <w:pPr>
        <w:pStyle w:val="BodyText"/>
      </w:pPr>
      <w:r>
        <w:rPr>
          <w:bCs/>
          <w:b/>
        </w:rPr>
        <w:t xml:space="preserve">For and on behalf of the Buyer:</w:t>
      </w:r>
    </w:p>
    <w:p>
      <w:pPr>
        <w:pStyle w:val="BodyText"/>
      </w:pPr>
      <w:r>
        <w:t xml:space="preserve">Kampala Economic Research &amp; Policy Institute</w:t>
      </w:r>
    </w:p>
    <w:p>
      <w:pPr>
        <w:pStyle w:val="BodyText"/>
      </w:pPr>
      <w:r>
        <w:t xml:space="preserve">Uganda Kampala</w:t>
      </w:r>
    </w:p>
    <w:p>
      <w:pPr>
        <w:pStyle w:val="BodyText"/>
      </w:pPr>
      <w:r>
        <w:br/>
      </w:r>
    </w:p>
    <w:p>
      <w:pPr>
        <w:pStyle w:val="BodyText"/>
      </w:pPr>
      <w:r>
        <w:t xml:space="preserve">Signature: ___________________________</w:t>
      </w:r>
    </w:p>
    <w:p>
      <w:pPr>
        <w:pStyle w:val="BodyText"/>
      </w:pPr>
      <w:r>
        <w:t xml:space="preserve">Name: Dr. Aisha Nakato</w:t>
      </w:r>
    </w:p>
    <w:p>
      <w:pPr>
        <w:pStyle w:val="BodyText"/>
      </w:pPr>
      <w:r>
        <w:t xml:space="preserve">Title: Director of Procurement</w:t>
      </w:r>
    </w:p>
    <w:p>
      <w:pPr>
        <w:pStyle w:val="BodyText"/>
      </w:pPr>
      <w:r>
        <w:t xml:space="preserve">Date: ___________________________</w:t>
      </w:r>
    </w:p>
    <w:p>
      <w:pPr>
        <w:pStyle w:val="BodyText"/>
      </w:pPr>
      <w:r>
        <w:rPr>
          <w:bCs/>
          <w:b/>
        </w:rPr>
        <w:t xml:space="preserve">For and on behalf of the Seller:</w:t>
      </w:r>
    </w:p>
    <w:p>
      <w:pPr>
        <w:pStyle w:val="BodyText"/>
      </w:pPr>
      <w:r>
        <w:t xml:space="preserve">The Economist Group, Ltd.</w:t>
      </w:r>
    </w:p>
    <w:p>
      <w:pPr>
        <w:pStyle w:val="BodyText"/>
      </w:pPr>
      <w:r>
        <w:t xml:space="preserve">London, United Kingdom</w:t>
      </w:r>
    </w:p>
    <w:p>
      <w:pPr>
        <w:pStyle w:val="BodyText"/>
      </w:pPr>
      <w:r>
        <w:br/>
      </w:r>
    </w:p>
    <w:p>
      <w:pPr>
        <w:pStyle w:val="BodyText"/>
      </w:pPr>
      <w:r>
        <w:t xml:space="preserve">Signature: ___________________________</w:t>
      </w:r>
    </w:p>
    <w:p>
      <w:pPr>
        <w:pStyle w:val="BodyText"/>
      </w:pPr>
      <w:r>
        <w:t xml:space="preserve">Name: Mr. James Whitfield</w:t>
      </w:r>
    </w:p>
    <w:p>
      <w:pPr>
        <w:pStyle w:val="BodyText"/>
      </w:pPr>
      <w:r>
        <w:t xml:space="preserve">Title: Head of Institutional Sales, Africa</w:t>
      </w:r>
    </w:p>
    <w:p>
      <w:pPr>
        <w:pStyle w:val="BodyText"/>
      </w:pPr>
      <w:r>
        <w:t xml:space="preserve">Date: ___________________________</w:t>
      </w:r>
    </w:p>
    <w:p>
      <w:pPr>
        <w:pStyle w:val="BodyText"/>
      </w:pPr>
      <w:r>
        <w:t xml:space="preserve">Purchase Order No. PO-UG-KLA-2025-04782 — The Economist — Uganda Kampala — Page 1 of 1</w:t>
      </w:r>
    </w:p>
    <w:p>
      <w:pPr>
        <w:pStyle w:val="BodyText"/>
      </w:pPr>
      <w:r>
        <w:t xml:space="preserve">This document is the property of the Kampala Economic Research &amp; Policy Institute. Unauthorised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The Economist - Uganda Kampala</dc:title>
  <dc:creator/>
  <dc:language>en</dc:language>
  <cp:keywords/>
  <dcterms:created xsi:type="dcterms:W3CDTF">2026-10-10T01:21:27Z</dcterms:created>
  <dcterms:modified xsi:type="dcterms:W3CDTF">2026-10-10T01:21:27Z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