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Economist Magazine Subscriptions &amp; Economic Advisory Services — Chicago, United States</w:t>
      </w:r>
    </w:p>
    <w:bookmarkEnd w:id="20"/>
    <w:bookmarkStart w:id="21" w:name="buyer-issuing-party"/>
    <w:p>
      <w:pPr>
        <w:pStyle w:val="Heading3"/>
      </w:pPr>
      <w:r>
        <w:t xml:space="preserve">BUYER (Issuing Party)</w:t>
      </w:r>
    </w:p>
    <w:p>
      <w:pPr>
        <w:pStyle w:val="FirstParagraph"/>
      </w:pPr>
      <w:r>
        <w:rPr>
          <w:bCs/>
          <w:b/>
        </w:rPr>
        <w:t xml:space="preserve">Midwest Economic Research Institute</w:t>
      </w:r>
    </w:p>
    <w:p>
      <w:pPr>
        <w:pStyle w:val="BodyText"/>
      </w:pPr>
      <w:r>
        <w:t xml:space="preserve">1400 West Jackson Boulevard, Suite 2200</w:t>
      </w:r>
    </w:p>
    <w:p>
      <w:pPr>
        <w:pStyle w:val="BodyText"/>
      </w:pPr>
      <w:r>
        <w:t xml:space="preserve">Chicago, Illinois 60607</w:t>
      </w:r>
    </w:p>
    <w:p>
      <w:pPr>
        <w:pStyle w:val="BodyText"/>
      </w:pPr>
      <w:r>
        <w:t xml:space="preserve">United States of America</w:t>
      </w:r>
    </w:p>
    <w:p>
      <w:pPr>
        <w:pStyle w:val="BodyText"/>
      </w:pPr>
      <w:r>
        <w:t xml:space="preserve">Tel: (312) 555-0147</w:t>
      </w:r>
    </w:p>
    <w:p>
      <w:pPr>
        <w:pStyle w:val="BodyText"/>
      </w:pPr>
      <w:r>
        <w:t xml:space="preserve">Email: procurement@meri-chicago.org</w:t>
      </w:r>
    </w:p>
    <w:bookmarkEnd w:id="21"/>
    <w:bookmarkStart w:id="22" w:name="vendor-supplier"/>
    <w:p>
      <w:pPr>
        <w:pStyle w:val="Heading3"/>
      </w:pPr>
      <w:r>
        <w:t xml:space="preserve">VENDOR (Supplier)</w:t>
      </w:r>
    </w:p>
    <w:p>
      <w:pPr>
        <w:pStyle w:val="FirstParagraph"/>
      </w:pPr>
      <w:r>
        <w:rPr>
          <w:bCs/>
          <w:b/>
        </w:rPr>
        <w:t xml:space="preserve">The Economist Group, Inc. — U.S. Distribution</w:t>
      </w:r>
    </w:p>
    <w:p>
      <w:pPr>
        <w:pStyle w:val="BodyText"/>
      </w:pPr>
      <w:r>
        <w:t xml:space="preserve">200 West Adams Street, Floor 14</w:t>
      </w:r>
    </w:p>
    <w:p>
      <w:pPr>
        <w:pStyle w:val="BodyText"/>
      </w:pPr>
      <w:r>
        <w:t xml:space="preserve">Chicago, Illinois 60606</w:t>
      </w:r>
    </w:p>
    <w:p>
      <w:pPr>
        <w:pStyle w:val="BodyText"/>
      </w:pPr>
      <w:r>
        <w:t xml:space="preserve">United States of America</w:t>
      </w:r>
    </w:p>
    <w:p>
      <w:pPr>
        <w:pStyle w:val="BodyText"/>
      </w:pPr>
      <w:r>
        <w:t xml:space="preserve">Tel: (312) 555-0892</w:t>
      </w:r>
    </w:p>
    <w:p>
      <w:pPr>
        <w:pStyle w:val="BodyText"/>
      </w:pPr>
      <w:r>
        <w:t xml:space="preserve">Email: orders@economist-us.com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PO-CHI-2025-04871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Location:</w:t>
            </w:r>
          </w:p>
        </w:tc>
        <w:tc>
          <w:tcPr/>
          <w:p>
            <w:pPr>
              <w:pStyle w:val="Compact"/>
              <w:jc w:val="left"/>
            </w:pPr>
            <w:r>
              <w:t xml:space="preserve">Chicago, Illinois, United States</w:t>
            </w:r>
          </w:p>
        </w:tc>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Shipping Method:</w:t>
            </w:r>
          </w:p>
        </w:tc>
        <w:tc>
          <w:tcPr/>
          <w:p>
            <w:pPr>
              <w:pStyle w:val="Compact"/>
              <w:jc w:val="left"/>
            </w:pPr>
            <w:r>
              <w:t xml:space="preserve">Ground Delivery — Chicago Metro Area</w:t>
            </w:r>
          </w:p>
        </w:tc>
        <w:tc>
          <w:tcPr/>
          <w:p>
            <w:pPr>
              <w:pStyle w:val="Compact"/>
              <w:jc w:val="left"/>
            </w:pPr>
            <w:r>
              <w:t xml:space="preserve">Incoterms:</w:t>
            </w:r>
          </w:p>
        </w:tc>
        <w:tc>
          <w:tcPr/>
          <w:p>
            <w:pPr>
              <w:pStyle w:val="Compact"/>
              <w:jc w:val="left"/>
            </w:pPr>
            <w:r>
              <w:t xml:space="preserve">DDP Chicago, United States</w:t>
            </w:r>
          </w:p>
        </w:tc>
      </w:tr>
    </w:tbl>
    <w:bookmarkStart w:id="23" w:name="X943498ae09c21ee98eb7bb69519e257775995f9"/>
    <w:p>
      <w:pPr>
        <w:pStyle w:val="Heading2"/>
      </w:pPr>
      <w:r>
        <w:t xml:space="preserve">Line Items — Economist Publications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The Economist — Annual Digital Subscription (Institutional License for 50 users), covering global economic analysis, policy commentary, and market intelligence. Delivery to Chicago, United States headquarters.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The Economist — Printed Weekly Edition, 52-week subscription delivered to the Chicago, Illinois office at 1400 West Jackson Boulevard. Includes all special editions and annual economic outlook supplements.</w:t>
            </w:r>
          </w:p>
        </w:tc>
        <w:tc>
          <w:tcPr/>
          <w:p>
            <w:pPr>
              <w:pStyle w:val="Compact"/>
              <w:jc w:val="left"/>
            </w:pPr>
            <w:r>
              <w:t xml:space="preserve">5</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3</w:t>
            </w:r>
          </w:p>
        </w:tc>
        <w:tc>
          <w:tcPr/>
          <w:p>
            <w:pPr>
              <w:pStyle w:val="Compact"/>
              <w:jc w:val="left"/>
            </w:pPr>
            <w:r>
              <w:t xml:space="preserve">Economist Intelligence Unit (EIU) — Country Risk Report: United States, State of Illinois, and Chicago Metropolitan Area. Annual subscription with quarterly updates delivered electronically to the Chicago research team.</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4</w:t>
            </w:r>
          </w:p>
        </w:tc>
        <w:tc>
          <w:tcPr/>
          <w:p>
            <w:pPr>
              <w:pStyle w:val="Compact"/>
              <w:jc w:val="left"/>
            </w:pPr>
            <w:r>
              <w:t xml:space="preserve">Economist Consulting Services — On-site economic advisory session in Chicago, United States. Two (2) full-day workshops led by senior Economist analysts on Midwest trade policy, Chicago port logistics economics, and regional fiscal outlook. Includes travel within the United States.</w:t>
            </w:r>
          </w:p>
        </w:tc>
        <w:tc>
          <w:tcPr/>
          <w:p>
            <w:pPr>
              <w:pStyle w:val="Compact"/>
              <w:jc w:val="left"/>
            </w:pPr>
            <w:r>
              <w:t xml:space="preserve">2</w:t>
            </w:r>
          </w:p>
        </w:tc>
        <w:tc>
          <w:tcPr/>
          <w:p>
            <w:pPr>
              <w:pStyle w:val="Compact"/>
              <w:jc w:val="left"/>
            </w:pPr>
            <w:r>
              <w:t xml:space="preserve">$3,750.00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The Economist — "The World in Numbers" Annual Data Compendium, 2025 Edition. Printed hardcover, shipped to Chicago, Illinois. Contains comprehensive statistical tables on global GDP, trade flows, inflation indices, and labor market data relevant to United States economic planning.</w:t>
            </w:r>
          </w:p>
        </w:tc>
        <w:tc>
          <w:tcPr/>
          <w:p>
            <w:pPr>
              <w:pStyle w:val="Compact"/>
              <w:jc w:val="left"/>
            </w:pPr>
            <w:r>
              <w:t xml:space="preserve">10</w:t>
            </w:r>
          </w:p>
        </w:tc>
        <w:tc>
          <w:tcPr/>
          <w:p>
            <w:pPr>
              <w:pStyle w:val="Compact"/>
              <w:jc w:val="left"/>
            </w:pPr>
            <w:r>
              <w:t xml:space="preserve">$89.00</w:t>
            </w:r>
          </w:p>
        </w:tc>
        <w:tc>
          <w:tcPr/>
          <w:p>
            <w:pPr>
              <w:pStyle w:val="Compact"/>
              <w:jc w:val="left"/>
            </w:pPr>
            <w:r>
              <w:t xml:space="preserve">$890.00</w:t>
            </w:r>
          </w:p>
        </w:tc>
      </w:tr>
      <w:tr>
        <w:tc>
          <w:tcPr/>
          <w:p>
            <w:pPr>
              <w:pStyle w:val="Compact"/>
              <w:jc w:val="left"/>
            </w:pPr>
            <w:r>
              <w:t xml:space="preserve">6</w:t>
            </w:r>
          </w:p>
        </w:tc>
        <w:tc>
          <w:tcPr/>
          <w:p>
            <w:pPr>
              <w:pStyle w:val="Compact"/>
              <w:jc w:val="left"/>
            </w:pPr>
            <w:r>
              <w:t xml:space="preserve">Economist Podcast &amp; Audio Archive Access — Annual institutional license for the Chicago office. Includes full access to "The Intelligence," "Money Talks," and "Babbage" series. Streaming access for up to 25 concurrent listeners in the United States.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$28,440.00</w:t>
            </w:r>
          </w:p>
        </w:tc>
      </w:tr>
      <w:tr>
        <w:tc>
          <w:tcPr/>
          <w:p>
            <w:pPr>
              <w:pStyle w:val="Compact"/>
              <w:jc w:val="left"/>
            </w:pPr>
            <w:r>
              <w:t xml:space="preserve">Applicable Illinois Sales Tax (8.75%):</w:t>
            </w:r>
          </w:p>
        </w:tc>
        <w:tc>
          <w:tcPr/>
          <w:p>
            <w:pPr>
              <w:pStyle w:val="Compact"/>
              <w:jc w:val="left"/>
            </w:pPr>
            <w:r>
              <w:t xml:space="preserve">$2,488.50</w:t>
            </w:r>
          </w:p>
        </w:tc>
      </w:tr>
      <w:tr>
        <w:tc>
          <w:tcPr/>
          <w:p>
            <w:pPr>
              <w:pStyle w:val="Compact"/>
              <w:jc w:val="left"/>
            </w:pPr>
            <w:r>
              <w:t xml:space="preserve">Shipping &amp; Handling (Chicago Metro):</w:t>
            </w:r>
          </w:p>
        </w:tc>
        <w:tc>
          <w:tcPr/>
          <w:p>
            <w:pPr>
              <w:pStyle w:val="Compact"/>
              <w:jc w:val="left"/>
            </w:pPr>
            <w:r>
              <w:t xml:space="preserve">$0.00 (Waived for orders over $25,000)</w:t>
            </w:r>
          </w:p>
        </w:tc>
      </w:tr>
      <w:tr>
        <w:tc>
          <w:tcPr/>
          <w:p>
            <w:pPr>
              <w:pStyle w:val="Compact"/>
              <w:jc w:val="left"/>
            </w:pPr>
            <w:r>
              <w:t xml:space="preserve">Grand Total (USD):</w:t>
            </w:r>
          </w:p>
        </w:tc>
        <w:tc>
          <w:tcPr/>
          <w:p>
            <w:pPr>
              <w:pStyle w:val="Compact"/>
              <w:jc w:val="left"/>
            </w:pPr>
            <w:r>
              <w:t xml:space="preserve">$30,928.50</w:t>
            </w:r>
          </w:p>
        </w:tc>
      </w:tr>
    </w:tbl>
    <w:p>
      <w:pPr>
        <w:pStyle w:val="BodyText"/>
      </w:pPr>
      <w:r>
        <w:rPr>
          <w:bCs/>
          <w:b/>
        </w:rPr>
        <w:t xml:space="preserve">Note:</w:t>
      </w:r>
      <w:r>
        <w:t xml:space="preserve"> </w:t>
      </w:r>
      <w:r>
        <w:t xml:space="preserve">All printed materials under this Purchase Order shall be delivered to the buyer's premises in Chicago, United States. Digital and electronic Economist subscriptions shall be activated no later than the Required Delivery Date. The vendor confirms that all Economist publications and services referenced herein are authorized for distribution within the United States and comply with all applicable federal and Illinois state regulations.</w:t>
      </w:r>
    </w:p>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the Midwest Economic Research Institute (Buyer) and The Economist Group, Inc. (Vendor) for the procurement of Economist publications, data services, and advisory engagements as itemized above.</w:t>
      </w:r>
    </w:p>
    <w:p>
      <w:pPr>
        <w:numPr>
          <w:ilvl w:val="0"/>
          <w:numId w:val="1001"/>
        </w:numPr>
        <w:pStyle w:val="Compact"/>
      </w:pPr>
      <w:r>
        <w:t xml:space="preserve">All goods and services shall be delivered to the Buyer's facility located in Chicago, Illinois, United States, unless otherwise specified in writing by the Buyer's procurement department.</w:t>
      </w:r>
    </w:p>
    <w:p>
      <w:pPr>
        <w:numPr>
          <w:ilvl w:val="0"/>
          <w:numId w:val="1001"/>
        </w:numPr>
        <w:pStyle w:val="Compact"/>
      </w:pPr>
      <w:r>
        <w:t xml:space="preserve">Payment shall be remitted via ACH transfer to the Vendor's designated United States bank account within thirty (30) calendar days of receipt of a valid invoice. Late payments shall accrue interest at 1.5% per month as permitted under Illinois commercial code.</w:t>
      </w:r>
    </w:p>
    <w:p>
      <w:pPr>
        <w:numPr>
          <w:ilvl w:val="0"/>
          <w:numId w:val="1001"/>
        </w:numPr>
        <w:pStyle w:val="Compact"/>
      </w:pPr>
      <w:r>
        <w:t xml:space="preserve">The Vendor warrants that all Economist content, including but not limited to the Economist Intelligence Unit reports and the World in Numbers compendium, shall be current, accurate, and free from intellectual property encumbrances at the time of delivery.</w:t>
      </w:r>
    </w:p>
    <w:p>
      <w:pPr>
        <w:numPr>
          <w:ilvl w:val="0"/>
          <w:numId w:val="1001"/>
        </w:numPr>
        <w:pStyle w:val="Compact"/>
      </w:pPr>
      <w:r>
        <w:t xml:space="preserve">Any modifications to this Purchase Order, including changes to delivery schedules within the Chicago metropolitan area or adjustments to the scope of Economist consulting services, must be executed in writing by both parties.</w:t>
      </w:r>
    </w:p>
    <w:p>
      <w:pPr>
        <w:numPr>
          <w:ilvl w:val="0"/>
          <w:numId w:val="1001"/>
        </w:numPr>
        <w:pStyle w:val="Compact"/>
      </w:pPr>
      <w:r>
        <w:t xml:space="preserve">In the event of non-delivery or defective service, the Buyer reserves the right to reject the affected line items and request a full or partial refund within fifteen (15) business days of the scheduled delivery date in Chicago, United States.</w:t>
      </w:r>
    </w:p>
    <w:p>
      <w:pPr>
        <w:numPr>
          <w:ilvl w:val="0"/>
          <w:numId w:val="1001"/>
        </w:numPr>
        <w:pStyle w:val="Compact"/>
      </w:pPr>
      <w:r>
        <w:t xml:space="preserve">This Purchase Order shall be governed by and construed in accordance with the laws of the State of Illinois and the applicable federal laws of the United States of America. Any disputes shall be resolved through binding arbitration in Chicago, Illinois.</w:t>
      </w:r>
    </w:p>
    <w:p>
      <w:pPr>
        <w:numPr>
          <w:ilvl w:val="0"/>
          <w:numId w:val="1001"/>
        </w:numPr>
        <w:pStyle w:val="Compact"/>
      </w:pPr>
      <w:r>
        <w:t xml:space="preserve">The Vendor shall maintain all data and subscriber information in compliance with United States federal privacy regulations and the Illinois Personal Information Protection Act.</w:t>
      </w:r>
    </w:p>
    <w:p>
      <w:pPr>
        <w:numPr>
          <w:ilvl w:val="0"/>
          <w:numId w:val="1001"/>
        </w:numPr>
        <w:pStyle w:val="Compact"/>
      </w:pPr>
      <w:r>
        <w:t xml:space="preserve">This Purchase Order is valid for a period of one (1) year from the date of issue, after which all Economist subscriptions and services must be renewed through a new Purchase Order issued by the Buyer.</w:t>
      </w:r>
    </w:p>
    <w:bookmarkEnd w:id="24"/>
    <w:bookmarkStart w:id="25" w:name="authorization-and-acceptance"/>
    <w:p>
      <w:pPr>
        <w:pStyle w:val="Heading2"/>
      </w:pPr>
      <w:r>
        <w:t xml:space="preserve">Authorization and Acceptance</w:t>
      </w:r>
    </w:p>
    <w:p>
      <w:pPr>
        <w:pStyle w:val="FirstParagraph"/>
      </w:pPr>
      <w:r>
        <w:rPr>
          <w:bCs/>
          <w:b/>
        </w:rPr>
        <w:t xml:space="preserve">For the Buyer — Midwest Economic Research Institute</w:t>
      </w:r>
    </w:p>
    <w:p>
      <w:pPr>
        <w:pStyle w:val="BodyText"/>
      </w:pPr>
      <w:r>
        <w:rPr>
          <w:bCs/>
          <w:b/>
        </w:rPr>
        <w:t xml:space="preserve">Signature:</w:t>
      </w:r>
      <w:r>
        <w:t xml:space="preserve"> </w:t>
      </w:r>
      <w:r>
        <w:t xml:space="preserve">______________________________</w:t>
      </w:r>
    </w:p>
    <w:p>
      <w:pPr>
        <w:pStyle w:val="BodyText"/>
      </w:pPr>
      <w:r>
        <w:rPr>
          <w:bCs/>
          <w:b/>
        </w:rPr>
        <w:t xml:space="preserve">Name:</w:t>
      </w:r>
      <w:r>
        <w:t xml:space="preserve"> </w:t>
      </w:r>
      <w:r>
        <w:t xml:space="preserve">Dr. Margaret L. Thornton, Director of Procurement</w:t>
      </w:r>
    </w:p>
    <w:p>
      <w:pPr>
        <w:pStyle w:val="BodyText"/>
      </w:pPr>
      <w:r>
        <w:rPr>
          <w:bCs/>
          <w:b/>
        </w:rPr>
        <w:t xml:space="preserve">Date:</w:t>
      </w:r>
      <w:r>
        <w:t xml:space="preserve"> </w:t>
      </w:r>
      <w:r>
        <w:t xml:space="preserve">______________________________</w:t>
      </w:r>
    </w:p>
    <w:p>
      <w:pPr>
        <w:pStyle w:val="BodyText"/>
      </w:pPr>
      <w:r>
        <w:rPr>
          <w:bCs/>
          <w:b/>
        </w:rPr>
        <w:t xml:space="preserve">For the Vendor — The Economist Group, Inc.</w:t>
      </w:r>
    </w:p>
    <w:p>
      <w:pPr>
        <w:pStyle w:val="BodyText"/>
      </w:pPr>
      <w:r>
        <w:rPr>
          <w:bCs/>
          <w:b/>
        </w:rPr>
        <w:t xml:space="preserve">Signature:</w:t>
      </w:r>
      <w:r>
        <w:t xml:space="preserve"> </w:t>
      </w:r>
      <w:r>
        <w:t xml:space="preserve">______________________________</w:t>
      </w:r>
    </w:p>
    <w:p>
      <w:pPr>
        <w:pStyle w:val="BodyText"/>
      </w:pPr>
      <w:r>
        <w:rPr>
          <w:bCs/>
          <w:b/>
        </w:rPr>
        <w:t xml:space="preserve">Name:</w:t>
      </w:r>
      <w:r>
        <w:t xml:space="preserve"> </w:t>
      </w:r>
      <w:r>
        <w:t xml:space="preserve">James R. Whitfield, Regional Sales Manager, United States</w:t>
      </w:r>
    </w:p>
    <w:p>
      <w:pPr>
        <w:pStyle w:val="BodyText"/>
      </w:pPr>
      <w:r>
        <w:rPr>
          <w:bCs/>
          <w:b/>
        </w:rPr>
        <w:t xml:space="preserve">Date:</w:t>
      </w:r>
      <w:r>
        <w:t xml:space="preserve"> </w:t>
      </w:r>
      <w:r>
        <w:t xml:space="preserve">______________________________</w:t>
      </w:r>
    </w:p>
    <w:p>
      <w:pPr>
        <w:pStyle w:val="BodyText"/>
      </w:pPr>
      <w:r>
        <w:t xml:space="preserve">Purchase Order PO-CHI-2025-04871 | Issued in Chicago, Illinois, United States | Page 1 of 1</w:t>
      </w:r>
    </w:p>
    <w:p>
      <w:pPr>
        <w:pStyle w:val="BodyText"/>
      </w:pPr>
      <w:r>
        <w:t xml:space="preserve">This document pertains to the procurement of Economist publications and services. All transactions are denominated in United States Dollars (USD). For questions regarding this Purchase Order, contact the Buyer's procurement office in Chicago, United States.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Services - Chicago, United States</dc:title>
  <dc:creator/>
  <dc:language>en</dc:language>
  <cp:keywords/>
  <dcterms:created xsi:type="dcterms:W3CDTF">2026-10-10T03:18:04Z</dcterms:created>
  <dcterms:modified xsi:type="dcterms:W3CDTF">2026-10-10T03:18:04Z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