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Editor Procurement for Operations in Algeria Algiers</w:t>
      </w:r>
    </w:p>
    <w:p>
      <w:pPr>
        <w:pStyle w:val="BodyText"/>
      </w:pPr>
      <w:r>
        <w:rPr>
          <w:bCs/>
          <w:b/>
        </w:rPr>
        <w:t xml:space="preserve">Purchase Order No.:</w:t>
      </w:r>
      <w:r>
        <w:t xml:space="preserve"> </w:t>
      </w:r>
      <w:r>
        <w:t xml:space="preserve">PO-ALG-2025-04782</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p>
    <w:p>
      <w:pPr>
        <w:pStyle w:val="BodyText"/>
      </w:pPr>
      <w:r>
        <w:rPr>
          <w:bCs/>
          <w:b/>
        </w:rPr>
        <w:t xml:space="preserve">Delivery Location:</w:t>
      </w:r>
      <w:r>
        <w:t xml:space="preserve"> </w:t>
      </w:r>
      <w:r>
        <w:t xml:space="preserve">Algiers, Algeria</w:t>
      </w:r>
    </w:p>
    <w:p>
      <w:pPr>
        <w:pStyle w:val="BodyText"/>
      </w:pPr>
      <w:r>
        <w:rPr>
          <w:bCs/>
          <w:b/>
        </w:rPr>
        <w:t xml:space="preserve">Incoterms:</w:t>
      </w:r>
      <w:r>
        <w:t xml:space="preserve"> </w:t>
      </w:r>
      <w:r>
        <w:t xml:space="preserve">DDP (Delivered Duty Paid)</w:t>
      </w:r>
    </w:p>
    <w:p>
      <w:pPr>
        <w:pStyle w:val="BodyText"/>
      </w:pPr>
      <w:r>
        <w:rPr>
          <w:bCs/>
          <w:b/>
        </w:rPr>
        <w:t xml:space="preserve">Currency:</w:t>
      </w:r>
      <w:r>
        <w:t xml:space="preserve"> </w:t>
      </w:r>
      <w:r>
        <w:t xml:space="preserve">USD (US Dollars)</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w:t>
            </w:r>
          </w:p>
        </w:tc>
        <w:tc>
          <w:tcPr/>
          <w:p>
            <w:pPr>
              <w:pStyle w:val="Compact"/>
              <w:jc w:val="left"/>
            </w:pPr>
            <w:r>
              <w:t xml:space="preserve">Sahara Digital Solutions SARL</w:t>
            </w:r>
          </w:p>
        </w:tc>
        <w:tc>
          <w:tcPr/>
          <w:p>
            <w:pPr>
              <w:pStyle w:val="Compact"/>
              <w:jc w:val="left"/>
            </w:pPr>
            <w:r>
              <w:t xml:space="preserve">12 Rue Didouche Mourad, Hydra, 16000 Algiers, Algeria</w:t>
            </w:r>
          </w:p>
        </w:tc>
        <w:tc>
          <w:tcPr/>
          <w:p>
            <w:pPr>
              <w:pStyle w:val="Compact"/>
              <w:jc w:val="left"/>
            </w:pPr>
            <w:r>
              <w:t xml:space="preserve">procurement@saharadigital.dz | +213 21 23 45 67</w:t>
            </w:r>
          </w:p>
        </w:tc>
      </w:tr>
      <w:tr>
        <w:tc>
          <w:tcPr/>
          <w:p>
            <w:pPr>
              <w:pStyle w:val="Compact"/>
              <w:jc w:val="left"/>
            </w:pPr>
            <w:r>
              <w:rPr>
                <w:bCs/>
                <w:b/>
              </w:rPr>
              <w:t xml:space="preserve">Seller</w:t>
            </w:r>
          </w:p>
        </w:tc>
        <w:tc>
          <w:tcPr/>
          <w:p>
            <w:pPr>
              <w:pStyle w:val="Compact"/>
              <w:jc w:val="left"/>
            </w:pPr>
            <w:r>
              <w:t xml:space="preserve">Global Editor Systems Inc.</w:t>
            </w:r>
          </w:p>
        </w:tc>
        <w:tc>
          <w:tcPr/>
          <w:p>
            <w:pPr>
              <w:pStyle w:val="Compact"/>
              <w:jc w:val="left"/>
            </w:pPr>
            <w:r>
              <w:t xml:space="preserve">4500 Technology Parkway, Suite 300, Austin, TX 78745, USA</w:t>
            </w:r>
          </w:p>
        </w:tc>
        <w:tc>
          <w:tcPr/>
          <w:p>
            <w:pPr>
              <w:pStyle w:val="Compact"/>
              <w:jc w:val="left"/>
            </w:pPr>
            <w:r>
              <w:t xml:space="preserve">sales@globaleditors.com | +1 512 555 0198</w:t>
            </w:r>
          </w:p>
        </w:tc>
      </w:tr>
    </w:tbl>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Sahara Digital Solutions SARL, a registered entity operating in</w:t>
      </w:r>
      <w:r>
        <w:t xml:space="preserve"> </w:t>
      </w:r>
      <w:r>
        <w:t xml:space="preserve">Algeria Algiers</w:t>
      </w:r>
      <w:r>
        <w:t xml:space="preserve">, for the procurement of a professional-grade</w:t>
      </w:r>
      <w:r>
        <w:t xml:space="preserve"> </w:t>
      </w:r>
      <w:r>
        <w:t xml:space="preserve">Editor</w:t>
      </w:r>
      <w:r>
        <w:t xml:space="preserve"> </w:t>
      </w:r>
      <w:r>
        <w:t xml:space="preserve">software suite and associated hardware workstation. The</w:t>
      </w:r>
      <w:r>
        <w:t xml:space="preserve"> </w:t>
      </w:r>
      <w:r>
        <w:t xml:space="preserve">Editor</w:t>
      </w:r>
      <w:r>
        <w:t xml:space="preserve"> </w:t>
      </w:r>
      <w:r>
        <w:t xml:space="preserve">system shall be deployed at the buyer's primary office facility located in the Hydra district of</w:t>
      </w:r>
      <w:r>
        <w:t xml:space="preserve"> </w:t>
      </w:r>
      <w:r>
        <w:t xml:space="preserve">Algeria Algiers</w:t>
      </w:r>
      <w:r>
        <w:t xml:space="preserve"> </w:t>
      </w:r>
      <w:r>
        <w:t xml:space="preserve">and will serve as the central tool for content production, document management, and multimedia editing operations. The</w:t>
      </w:r>
      <w:r>
        <w:t xml:space="preserve"> </w:t>
      </w:r>
      <w:r>
        <w:t xml:space="preserve">Editor</w:t>
      </w:r>
      <w:r>
        <w:t xml:space="preserve"> </w:t>
      </w:r>
      <w:r>
        <w:t xml:space="preserve">must be fully localized to support both French and Arabic language interfaces, in compliance with the linguistic regulations governing commercial software distribution in</w:t>
      </w:r>
      <w:r>
        <w:t xml:space="preserve"> </w:t>
      </w:r>
      <w:r>
        <w:t xml:space="preserve">Algeria Algiers</w:t>
      </w:r>
      <w:r>
        <w:t xml:space="preserve">.</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Editor Software Suite – Enterprise License (5-year subscription), including text editing, code editing, and multimedia editing modules. The Editor must support RTL (Right-to-Left) text rendering for Arabic and full Unicode compliance for use in Algeria Algiers.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Editor Workstation Hardware – High-performance desktop unit (32GB RAM, 2TB NVMe SSD, dedicated GPU 16GB VRAM, 27-inch 4K monitor) pre-configured and optimized for the Editor software suite. Hardware must meet Algerian electrical standards (230V/50Hz) for deployment in Algeria Algiers.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Editor Plug-in Pack – Advanced formatting, version control integration, and collaborative editing modules. All plug-ins must be compatible with the primary Editor license and support offline operation for connectivity-restricted environments in Algeria Algiers.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On-site Installation and Configuration Service – Deployment of the Editor system at the buyer's premises in Algeria Algiers, including network integration, user account setup, and compliance verification with Algerian data protection regulations (Law 18-07).</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Training Program – 3-day on-site training for 6 end-users on the Editor software, covering advanced editing workflows, template management, and troubleshooting. Training to be conducted in French at the Algeria Algiers office.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Technical Support and Maintenance – 24-month priority support contract for the Editor system, including remote and on-site support in Algeria Algiers, firmware updates, and security patches.</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gridSpan w:val="4"/>
          </w:tcPr>
          <w:p>
            <w:pPr>
              <w:pStyle w:val="Compact"/>
              <w:jc w:val="right"/>
            </w:pPr>
            <w:r>
              <w:t xml:space="preserve">SUBTOTAL</w:t>
            </w:r>
          </w:p>
        </w:tc>
        <w:tc>
          <w:tcPr/>
          <w:p>
            <w:pPr>
              <w:pStyle w:val="Compact"/>
              <w:jc w:val="left"/>
            </w:pPr>
            <w:r>
              <w:t xml:space="preserve">29,300.00</w:t>
            </w:r>
          </w:p>
        </w:tc>
      </w:tr>
      <w:tr>
        <w:tc>
          <w:tcPr>
            <w:gridSpan w:val="4"/>
          </w:tcPr>
          <w:p>
            <w:pPr>
              <w:pStyle w:val="Compact"/>
              <w:jc w:val="right"/>
            </w:pPr>
            <w:r>
              <w:t xml:space="preserve">Import Duties &amp; VAT (Algeria – 19%)</w:t>
            </w:r>
          </w:p>
        </w:tc>
        <w:tc>
          <w:tcPr/>
          <w:p>
            <w:pPr>
              <w:pStyle w:val="Compact"/>
              <w:jc w:val="left"/>
            </w:pPr>
            <w:r>
              <w:t xml:space="preserve">5,567.00</w:t>
            </w:r>
          </w:p>
        </w:tc>
      </w:tr>
      <w:tr>
        <w:tc>
          <w:tcPr>
            <w:gridSpan w:val="4"/>
          </w:tcPr>
          <w:p>
            <w:pPr>
              <w:pStyle w:val="Compact"/>
              <w:jc w:val="right"/>
            </w:pPr>
            <w:r>
              <w:t xml:space="preserve">GRAND TOTAL</w:t>
            </w:r>
          </w:p>
        </w:tc>
        <w:tc>
          <w:tcPr/>
          <w:p>
            <w:pPr>
              <w:pStyle w:val="Compact"/>
              <w:jc w:val="left"/>
            </w:pPr>
            <w:r>
              <w:t xml:space="preserve">34,867.00</w:t>
            </w:r>
          </w:p>
        </w:tc>
      </w:tr>
    </w:tbl>
    <w:bookmarkEnd w:id="23"/>
    <w:bookmarkStart w:id="24" w:name="delivery-and-logistics"/>
    <w:p>
      <w:pPr>
        <w:pStyle w:val="Heading2"/>
      </w:pPr>
      <w:r>
        <w:t xml:space="preserve">4. Delivery and Logistics</w:t>
      </w:r>
    </w:p>
    <w:p>
      <w:pPr>
        <w:pStyle w:val="FirstParagraph"/>
      </w:pPr>
      <w:r>
        <w:t xml:space="preserve">All hardware components associated with this</w:t>
      </w:r>
      <w:r>
        <w:t xml:space="preserve"> </w:t>
      </w:r>
      <w:r>
        <w:t xml:space="preserve">Purchase Order</w:t>
      </w:r>
      <w:r>
        <w:t xml:space="preserve"> </w:t>
      </w:r>
      <w:r>
        <w:t xml:space="preserve">shall be delivered to the buyer's designated receiving dock at 12 Rue Didouche Mourad, Hydra,</w:t>
      </w:r>
      <w:r>
        <w:t xml:space="preserve"> </w:t>
      </w:r>
      <w:r>
        <w:t xml:space="preserve">Algeria Algiers</w:t>
      </w:r>
      <w:r>
        <w:t xml:space="preserve">, no later than 30 July 2025. The</w:t>
      </w:r>
      <w:r>
        <w:t xml:space="preserve"> </w:t>
      </w:r>
      <w:r>
        <w:t xml:space="preserve">Editor</w:t>
      </w:r>
      <w:r>
        <w:t xml:space="preserve"> </w:t>
      </w:r>
      <w:r>
        <w:t xml:space="preserve">software licenses shall be delivered electronically via secure download portal no later than 20 July 2025. The seller is responsible for all international shipping, customs clearance at the Port of Algiers or Houari Boumediene Airport, and final-mile delivery within</w:t>
      </w:r>
      <w:r>
        <w:t xml:space="preserve"> </w:t>
      </w:r>
      <w:r>
        <w:t xml:space="preserve">Algeria Algiers</w:t>
      </w:r>
      <w:r>
        <w:t xml:space="preserve">. All packaging must be labeled in both English and French to facilitate customs inspection in</w:t>
      </w:r>
      <w:r>
        <w:t xml:space="preserve"> </w:t>
      </w:r>
      <w:r>
        <w:t xml:space="preserve">Algeria Algiers</w:t>
      </w:r>
      <w:r>
        <w:t xml:space="preserve">. The seller shall provide a complete Bill of Lading, commercial invoice, and certificate of origin to accompany the shipment.</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offer. The seller's written acceptance of this</w:t>
      </w:r>
      <w:r>
        <w:t xml:space="preserve"> </w:t>
      </w:r>
      <w:r>
        <w:t xml:space="preserve">Purchase Order</w:t>
      </w:r>
      <w:r>
        <w:t xml:space="preserve"> </w:t>
      </w:r>
      <w:r>
        <w:t xml:space="preserve">within 10 business days shall form a binding contract between the parties.</w:t>
      </w:r>
    </w:p>
    <w:p>
      <w:pPr>
        <w:numPr>
          <w:ilvl w:val="0"/>
          <w:numId w:val="1001"/>
        </w:numPr>
        <w:pStyle w:val="Compact"/>
      </w:pPr>
      <w:r>
        <w:rPr>
          <w:bCs/>
          <w:b/>
        </w:rPr>
        <w:t xml:space="preserve">Editor Compliance:</w:t>
      </w:r>
      <w:r>
        <w:t xml:space="preserve"> </w:t>
      </w:r>
      <w:r>
        <w:t xml:space="preserve">The</w:t>
      </w:r>
      <w:r>
        <w:t xml:space="preserve"> </w:t>
      </w:r>
      <w:r>
        <w:t xml:space="preserve">Editor</w:t>
      </w:r>
      <w:r>
        <w:t xml:space="preserve"> </w:t>
      </w:r>
      <w:r>
        <w:t xml:space="preserve">software and all associated hardware must comply with Algerian telecommunications regulations (ART – Autorité de Régulation de la Poste et des Communications Électroniques) and data sovereignty requirements applicable in</w:t>
      </w:r>
      <w:r>
        <w:t xml:space="preserve"> </w:t>
      </w:r>
      <w:r>
        <w:t xml:space="preserve">Algeria Algiers</w:t>
      </w:r>
      <w:r>
        <w:t xml:space="preserve">.</w:t>
      </w:r>
    </w:p>
    <w:p>
      <w:pPr>
        <w:numPr>
          <w:ilvl w:val="0"/>
          <w:numId w:val="1001"/>
        </w:numPr>
        <w:pStyle w:val="Compact"/>
      </w:pPr>
      <w:r>
        <w:rPr>
          <w:bCs/>
          <w:b/>
        </w:rPr>
        <w:t xml:space="preserve">Warranty:</w:t>
      </w:r>
      <w:r>
        <w:t xml:space="preserve"> </w:t>
      </w:r>
      <w:r>
        <w:t xml:space="preserve">The seller warrants that the</w:t>
      </w:r>
      <w:r>
        <w:t xml:space="preserve"> </w:t>
      </w:r>
      <w:r>
        <w:t xml:space="preserve">Editor</w:t>
      </w:r>
      <w:r>
        <w:t xml:space="preserve"> </w:t>
      </w:r>
      <w:r>
        <w:t xml:space="preserve">system shall be free from defects in materials and workmanship for a period of 24 months from the date of installation in</w:t>
      </w:r>
      <w:r>
        <w:t xml:space="preserve"> </w:t>
      </w:r>
      <w:r>
        <w:t xml:space="preserve">Algeria Algiers</w:t>
      </w:r>
      <w:r>
        <w:t xml:space="preserve">.</w:t>
      </w:r>
    </w:p>
    <w:p>
      <w:pPr>
        <w:numPr>
          <w:ilvl w:val="0"/>
          <w:numId w:val="1001"/>
        </w:numPr>
        <w:pStyle w:val="Compact"/>
      </w:pPr>
      <w:r>
        <w:rPr>
          <w:bCs/>
          <w:b/>
        </w:rPr>
        <w:t xml:space="preserve">Payment:</w:t>
      </w:r>
      <w:r>
        <w:t xml:space="preserve"> </w:t>
      </w:r>
      <w:r>
        <w:t xml:space="preserve">Payment of the full amount stated in this</w:t>
      </w:r>
      <w:r>
        <w:t xml:space="preserve"> </w:t>
      </w:r>
      <w:r>
        <w:t xml:space="preserve">Purchase Order</w:t>
      </w:r>
      <w:r>
        <w:t xml:space="preserve"> </w:t>
      </w:r>
      <w:r>
        <w:t xml:space="preserve">shall be made via irrevocable letter of credit issued by a bank operating in</w:t>
      </w:r>
      <w:r>
        <w:t xml:space="preserve"> </w:t>
      </w:r>
      <w:r>
        <w:t xml:space="preserve">Algeria Algiers</w:t>
      </w:r>
      <w:r>
        <w:t xml:space="preserve">, payable 45 days after confirmed delivery and acceptance of the</w:t>
      </w:r>
      <w:r>
        <w:t xml:space="preserve"> </w:t>
      </w:r>
      <w:r>
        <w:t xml:space="preserve">Editor</w:t>
      </w:r>
      <w:r>
        <w:t xml:space="preserve"> </w:t>
      </w:r>
      <w:r>
        <w:t xml:space="preserve">system.</w:t>
      </w:r>
    </w:p>
    <w:p>
      <w:pPr>
        <w:numPr>
          <w:ilvl w:val="0"/>
          <w:numId w:val="1001"/>
        </w:numPr>
        <w:pStyle w:val="Compact"/>
      </w:pPr>
      <w:r>
        <w:rPr>
          <w:bCs/>
          <w:b/>
        </w:rPr>
        <w:t xml:space="preserve">Intellectual Property:</w:t>
      </w:r>
      <w:r>
        <w:t xml:space="preserve"> </w:t>
      </w:r>
      <w:r>
        <w:t xml:space="preserve">All intellectual property rights associated with the</w:t>
      </w:r>
      <w:r>
        <w:t xml:space="preserve"> </w:t>
      </w:r>
      <w:r>
        <w:t xml:space="preserve">Editor</w:t>
      </w:r>
      <w:r>
        <w:t xml:space="preserve"> </w:t>
      </w:r>
      <w:r>
        <w:t xml:space="preserve">software remain with the seller. The buyer is granted a non-transferable, site-specific license for use exclusively at the</w:t>
      </w:r>
      <w:r>
        <w:t xml:space="preserve"> </w:t>
      </w:r>
      <w:r>
        <w:t xml:space="preserve">Algeria Algiers</w:t>
      </w:r>
      <w:r>
        <w:t xml:space="preserve"> </w:t>
      </w:r>
      <w:r>
        <w:t xml:space="preserve">premises.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in</w:t>
      </w:r>
      <w:r>
        <w:t xml:space="preserve"> </w:t>
      </w:r>
      <w:r>
        <w:t xml:space="preserve">Algeria Algiers</w:t>
      </w:r>
      <w:r>
        <w:t xml:space="preserve">, government import restrictions, or natural disasters.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any disputes arising therefrom shall be governed by the laws of the People's Democratic Republic of Algeria, with jurisdiction vested in the commercial courts of</w:t>
      </w:r>
      <w:r>
        <w:t xml:space="preserve"> </w:t>
      </w:r>
      <w:r>
        <w:t xml:space="preserve">Algeria Algiers</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w:t>
      </w:r>
      <w:r>
        <w:t xml:space="preserve">and any proprietary information related to the</w:t>
      </w:r>
      <w:r>
        <w:t xml:space="preserve"> </w:t>
      </w:r>
      <w:r>
        <w:t xml:space="preserve">Editor</w:t>
      </w:r>
      <w:r>
        <w:t xml:space="preserve"> </w:t>
      </w:r>
      <w:r>
        <w:t xml:space="preserve">system during the term of this agreement.</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representatives of both parties confirm their agreement to the terms outlined in this</w:t>
      </w:r>
      <w:r>
        <w:t xml:space="preserve"> </w:t>
      </w:r>
      <w:r>
        <w:t xml:space="preserve">Purchase Order</w:t>
      </w:r>
      <w:r>
        <w:t xml:space="preserve"> </w:t>
      </w:r>
      <w:r>
        <w:t xml:space="preserve">for the procurement and deployment of the</w:t>
      </w:r>
      <w:r>
        <w:t xml:space="preserve"> </w:t>
      </w:r>
      <w:r>
        <w:t xml:space="preserve">Editor</w:t>
      </w:r>
      <w:r>
        <w:t xml:space="preserve"> </w:t>
      </w:r>
      <w:r>
        <w:t xml:space="preserve">system in</w:t>
      </w:r>
      <w:r>
        <w:t xml:space="preserve"> </w:t>
      </w:r>
      <w:r>
        <w:t xml:space="preserve">Algeria Algiers</w:t>
      </w:r>
      <w:r>
        <w:t xml:space="preserve">.</w:t>
      </w:r>
    </w:p>
    <w:bookmarkEnd w:id="26"/>
    <w:p>
      <w:pPr>
        <w:pStyle w:val="BodyText"/>
      </w:pPr>
      <w:r>
        <w:rPr>
          <w:bCs/>
          <w:b/>
        </w:rPr>
        <w:t xml:space="preserve">For the Buyer:</w:t>
      </w:r>
    </w:p>
    <w:p>
      <w:pPr>
        <w:pStyle w:val="BodyText"/>
      </w:pPr>
      <w:r>
        <w:t xml:space="preserve">Sahara Digital Solutions SARL</w:t>
      </w:r>
    </w:p>
    <w:p>
      <w:pPr>
        <w:pStyle w:val="BodyText"/>
      </w:pPr>
      <w:r>
        <w:t xml:space="preserve">Name: Karim Benali</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Seller:</w:t>
      </w:r>
    </w:p>
    <w:p>
      <w:pPr>
        <w:pStyle w:val="BodyText"/>
      </w:pPr>
      <w:r>
        <w:t xml:space="preserve">Global Editor Systems Inc.</w:t>
      </w:r>
    </w:p>
    <w:p>
      <w:pPr>
        <w:pStyle w:val="BodyText"/>
      </w:pPr>
      <w:r>
        <w:t xml:space="preserve">Name: Margaret Chen</w:t>
      </w:r>
    </w:p>
    <w:p>
      <w:pPr>
        <w:pStyle w:val="BodyText"/>
      </w:pPr>
      <w:r>
        <w:t xml:space="preserve">Title: Vice President, International Sales</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(PO-ALG-2025-04782) is issued for the procurement of an Editor system for use in Algeria Algiers. This document is valid for a period of 90 days from the date of issue. Unauthorized reproduction or distribution of this Purchase Order is prohibited. All communications regarding this order should reference the Purchase Order number stated above.</w:t>
      </w:r>
    </w:p>
    <w:p>
      <w:pPr>
        <w:pStyle w:val="BodyText"/>
      </w:pPr>
      <w:r>
        <w:t xml:space="preserve">© 2025 Sahara Digital Solutions SARL –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Algeria Algiers</dc:title>
  <dc:creator/>
  <dc:language>en</dc:language>
  <cp:keywords/>
  <dcterms:created xsi:type="dcterms:W3CDTF">2026-10-10T05:08:35Z</dcterms:created>
  <dcterms:modified xsi:type="dcterms:W3CDTF">2026-10-10T05:08:35Z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