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</w:t>
      </w:r>
      <w:r>
        <w:t xml:space="preserve"> </w:t>
      </w:r>
      <w:r>
        <w:t xml:space="preserve">-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Official Procurement Document – Belgium Brussels Region</w:t>
      </w:r>
    </w:p>
    <w:p>
      <w:pPr>
        <w:pStyle w:val="BodyText"/>
      </w:pPr>
      <w:r>
        <w:t xml:space="preserve">PO No: BB-2025-04871</w:t>
      </w:r>
    </w:p>
    <w:p>
      <w:pPr>
        <w:pStyle w:val="BodyText"/>
      </w:pPr>
      <w:r>
        <w:t xml:space="preserve">Date of Issue: 15 June 2025  |  Valid Until: 15 July 2025</w:t>
      </w:r>
    </w:p>
    <w:bookmarkEnd w:id="20"/>
    <w:bookmarkStart w:id="23" w:name="parties-involved"/>
    <w:p>
      <w:pPr>
        <w:pStyle w:val="Heading2"/>
      </w:pPr>
      <w:r>
        <w:t xml:space="preserve">1. Parties Involved</w:t>
      </w:r>
    </w:p>
    <w:bookmarkStart w:id="21" w:name="buyer-purchasing-entity"/>
    <w:p>
      <w:pPr>
        <w:pStyle w:val="Heading3"/>
      </w:pPr>
      <w:r>
        <w:t xml:space="preserve">Buyer (Purchasing Entity)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Brussels Media Solutions S.A.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Avenue Louise 42, 1050 Belgium Brussels</w:t>
      </w:r>
    </w:p>
    <w:p>
      <w:pPr>
        <w:pStyle w:val="BodyText"/>
      </w:pPr>
      <w:r>
        <w:rPr>
          <w:bCs/>
          <w:b/>
        </w:rPr>
        <w:t xml:space="preserve">VAT No.:</w:t>
      </w:r>
      <w:r>
        <w:t xml:space="preserve"> </w:t>
      </w:r>
      <w:r>
        <w:t xml:space="preserve">BE 0789.456.321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M. Jean-Pierre Van den Berghe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procurement@brusselsmediasolutions.be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+32 2 555 0147</w:t>
      </w:r>
    </w:p>
    <w:bookmarkEnd w:id="21"/>
    <w:bookmarkStart w:id="22" w:name="seller-supplier"/>
    <w:p>
      <w:pPr>
        <w:pStyle w:val="Heading3"/>
      </w:pPr>
      <w:r>
        <w:t xml:space="preserve">Seller (Supplier)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ProEditor Technologies GmbH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Rue de la Loi 180, 1040 Belgium Brussels</w:t>
      </w:r>
    </w:p>
    <w:p>
      <w:pPr>
        <w:pStyle w:val="BodyText"/>
      </w:pPr>
      <w:r>
        <w:rPr>
          <w:bCs/>
          <w:b/>
        </w:rPr>
        <w:t xml:space="preserve">VAT No.:</w:t>
      </w:r>
      <w:r>
        <w:t xml:space="preserve"> </w:t>
      </w:r>
      <w:r>
        <w:t xml:space="preserve">BE 0812.774.905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Dr. Sarah Lemaire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sales@proedtech.eu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+32 2 777 3321</w:t>
      </w:r>
    </w:p>
    <w:bookmarkEnd w:id="22"/>
    <w:bookmarkEnd w:id="23"/>
    <w:bookmarkStart w:id="24" w:name="X403649577b5cee36a53dac18860ad4c2a3c645f"/>
    <w:p>
      <w:pPr>
        <w:pStyle w:val="Heading2"/>
      </w:pPr>
      <w:r>
        <w:t xml:space="preserve">2. Description of Purchase – Editor Software and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Brussels Media Solutions S.A., a media production company headquartered in</w:t>
      </w:r>
      <w:r>
        <w:t xml:space="preserve"> </w:t>
      </w:r>
      <w:r>
        <w:t xml:space="preserve">Belgium Brussels</w:t>
      </w:r>
      <w:r>
        <w:t xml:space="preserve">, for the acquisition of a professional-grade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suite and associated technical support services. The</w:t>
      </w:r>
      <w:r>
        <w:t xml:space="preserve"> </w:t>
      </w:r>
      <w:r>
        <w:t xml:space="preserve">Editor</w:t>
      </w:r>
      <w:r>
        <w:t xml:space="preserve"> </w:t>
      </w:r>
      <w:r>
        <w:t xml:space="preserve">in question is the "ProEditor Studio Suite v12.4" – a comprehensive non-linear video and content editing platform designed for broadcast-quality production environments. 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will be deployed across all production facilities located within the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metropolitan area, specifically at the buyer's primary studio on Avenue Louise and the secondary editing bay on Rue de la Loi.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Editor</w:t>
      </w:r>
      <w:r>
        <w:t xml:space="preserve"> </w:t>
      </w:r>
      <w:r>
        <w:t xml:space="preserve">package includes perpetual licensing for twenty-five (25) concurrent workstations, annual priority technical support, two on-site training sessions conducted in</w:t>
      </w:r>
      <w:r>
        <w:t xml:space="preserve"> </w:t>
      </w:r>
      <w:r>
        <w:t xml:space="preserve">Belgium Brussels</w:t>
      </w:r>
      <w:r>
        <w:t xml:space="preserve">, and a dedicated account manager based in the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region to ensure seamless integration into the buyer's existing production workflow. All</w:t>
      </w:r>
      <w:r>
        <w:t xml:space="preserve"> </w:t>
      </w:r>
      <w:r>
        <w:t xml:space="preserve">Editor</w:t>
      </w:r>
      <w:r>
        <w:t xml:space="preserve"> </w:t>
      </w:r>
      <w:r>
        <w:t xml:space="preserve">modules, including the advanced color-grading engine, audio mixing console, motion graphics compositor, and AI-assisted scene detection tools, are included in this</w:t>
      </w:r>
      <w:r>
        <w:t xml:space="preserve"> </w:t>
      </w:r>
      <w:r>
        <w:t xml:space="preserve">Purchase Order</w:t>
      </w:r>
      <w:r>
        <w:t xml:space="preserve">.</w:t>
      </w:r>
    </w:p>
    <w:bookmarkEnd w:id="24"/>
    <w:bookmarkStart w:id="25" w:name="itemized-breakdown"/>
    <w:p>
      <w:pPr>
        <w:pStyle w:val="Heading2"/>
      </w:pPr>
      <w:r>
        <w:t xml:space="preserve">3. Itemized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ProEditor Studio Suite v12.4 – Perpetual License (per workstation)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Priority Technical Support &amp; Updates (Editor Suite)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Training – Editor Software (2 days, Belgium Brussels)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Dedicated Account Manager – Belgium Brussels Region (Annual)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Hardware Integration &amp; Network Configuration (Editor Deployment)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138,700.00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(21% – Belgium Brussels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29,127.00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(EUR)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167,827.00</w:t>
            </w:r>
          </w:p>
        </w:tc>
      </w:tr>
    </w:tbl>
    <w:bookmarkEnd w:id="25"/>
    <w:bookmarkStart w:id="26" w:name="delivery-and-installation"/>
    <w:p>
      <w:pPr>
        <w:pStyle w:val="Heading2"/>
      </w:pPr>
      <w:r>
        <w:t xml:space="preserve">4. Delivery and Installation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licenses and all associated deliverables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delivered and installed no later than 30 July 2025 at the buyer's premises in</w:t>
      </w:r>
      <w:r>
        <w:t xml:space="preserve"> </w:t>
      </w:r>
      <w:r>
        <w:t xml:space="preserve">Belgium Brussels</w:t>
      </w:r>
      <w:r>
        <w:t xml:space="preserve">. The seller is responsible for all logistics, network configuration, and initial deployment of the</w:t>
      </w:r>
      <w:r>
        <w:t xml:space="preserve"> </w:t>
      </w:r>
      <w:r>
        <w:t xml:space="preserve">Editor</w:t>
      </w:r>
      <w:r>
        <w:t xml:space="preserve"> </w:t>
      </w:r>
      <w:r>
        <w:t xml:space="preserve">platform across the twenty-five designated workstations. Installation shall be performed during business hours (09:00–17:00 CET) to minimize disruption to ongoing production schedules in</w:t>
      </w:r>
      <w:r>
        <w:t xml:space="preserve"> </w:t>
      </w:r>
      <w:r>
        <w:t xml:space="preserve">Belgium Brussels</w:t>
      </w:r>
      <w:r>
        <w:t xml:space="preserve">. The seller shall provide a written installation report and a signed acceptance certificate upon completion of the</w:t>
      </w:r>
      <w:r>
        <w:t xml:space="preserve"> </w:t>
      </w:r>
      <w:r>
        <w:t xml:space="preserve">Editor</w:t>
      </w:r>
      <w:r>
        <w:t xml:space="preserve"> </w:t>
      </w:r>
      <w:r>
        <w:t xml:space="preserve">deployment.</w:t>
      </w:r>
    </w:p>
    <w:bookmarkEnd w:id="26"/>
    <w:bookmarkStart w:id="27" w:name="payment-terms"/>
    <w:p>
      <w:pPr>
        <w:pStyle w:val="Heading2"/>
      </w:pPr>
      <w:r>
        <w:t xml:space="preserve">5. Payment Terms</w:t>
      </w:r>
    </w:p>
    <w:p>
      <w:pPr>
        <w:pStyle w:val="FirstParagraph"/>
      </w:pPr>
      <w:r>
        <w:t xml:space="preserve">Payment for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made via bank transfer to the seller's designated account in accordance with the following schedule: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(EUR 50,348.10) due within ten (10) business days of the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acceptance date.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50% milestone payment</w:t>
      </w:r>
      <w:r>
        <w:t xml:space="preserve"> </w:t>
      </w:r>
      <w:r>
        <w:t xml:space="preserve">(EUR 83,913.50) due upon successful installation and verification of 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at the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facility.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20% final payment</w:t>
      </w:r>
      <w:r>
        <w:t xml:space="preserve"> </w:t>
      </w:r>
      <w:r>
        <w:t xml:space="preserve">(EUR 33,565.40) due within thirty (30) days following the completion of both on-site training sessions and the delivery of the final acceptance certificate.</w:t>
      </w:r>
    </w:p>
    <w:p>
      <w:pPr>
        <w:pStyle w:val="FirstParagraph"/>
      </w:pPr>
      <w:r>
        <w:t xml:space="preserve">All payments are subject to the standard Belgian commercial invoicing regulations applicable in</w:t>
      </w:r>
      <w:r>
        <w:t xml:space="preserve"> </w:t>
      </w:r>
      <w:r>
        <w:t xml:space="preserve">Belgium Brussels</w:t>
      </w:r>
      <w:r>
        <w:t xml:space="preserve">. Late payments shall incur interest at the rate prescribed by the Belgian Code of Economic Law.</w:t>
      </w:r>
    </w:p>
    <w:bookmarkEnd w:id="27"/>
    <w:bookmarkStart w:id="28" w:name="terms-and-conditions"/>
    <w:p>
      <w:pPr>
        <w:pStyle w:val="Heading2"/>
      </w:pPr>
      <w:r>
        <w:t xml:space="preserve">6.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Kingdom of Belgium, with jurisdiction vested in the competent courts of</w:t>
      </w:r>
      <w:r>
        <w:t xml:space="preserve"> </w:t>
      </w:r>
      <w:r>
        <w:t xml:space="preserve">Belgium Brussels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is licensed, not sold. All intellectual property rights remain with ProEditor Technologies GmbH. The buyer is granted a non-transferable, non-exclusive license for use within the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operational perimeter.</w:t>
      </w:r>
    </w:p>
    <w:p>
      <w:pPr>
        <w:numPr>
          <w:ilvl w:val="0"/>
          <w:numId w:val="1002"/>
        </w:numPr>
        <w:pStyle w:val="Compact"/>
      </w:pPr>
      <w:r>
        <w:t xml:space="preserve">The seller warrants that the</w:t>
      </w:r>
      <w:r>
        <w:t xml:space="preserve"> </w:t>
      </w:r>
      <w:r>
        <w:t xml:space="preserve">Editor</w:t>
      </w:r>
      <w:r>
        <w:t xml:space="preserve"> </w:t>
      </w:r>
      <w:r>
        <w:t xml:space="preserve">platform shall be free from material defects for a period of twelve (12) months from the date of installation in</w:t>
      </w:r>
      <w:r>
        <w:t xml:space="preserve"> </w:t>
      </w:r>
      <w:r>
        <w:t xml:space="preserve">Belgium Brussels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Any modifications, amendments, or cancellations to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be made in writing and signed by authorized representatives of both parties. Verbal agreements are not binding.</w:t>
      </w:r>
    </w:p>
    <w:p>
      <w:pPr>
        <w:numPr>
          <w:ilvl w:val="0"/>
          <w:numId w:val="1002"/>
        </w:numPr>
        <w:pStyle w:val="Compact"/>
      </w:pPr>
      <w:r>
        <w:t xml:space="preserve">The seller shall comply with all applicable data protection regulations, including the EU General Data Protection Regulation (GDPR), in the handling of any data processed through the</w:t>
      </w:r>
      <w:r>
        <w:t xml:space="preserve"> </w:t>
      </w:r>
      <w:r>
        <w:t xml:space="preserve">Editor</w:t>
      </w:r>
      <w:r>
        <w:t xml:space="preserve"> </w:t>
      </w:r>
      <w:r>
        <w:t xml:space="preserve">platform within</w:t>
      </w:r>
      <w:r>
        <w:t xml:space="preserve"> </w:t>
      </w:r>
      <w:r>
        <w:t xml:space="preserve">Belgium Brussels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In the event of force majeure, either party may suspend obligations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a period not exceeding sixty (60) days, after which either party may terminate the agreement without penalty.</w:t>
      </w:r>
    </w:p>
    <w:p>
      <w:pPr>
        <w:numPr>
          <w:ilvl w:val="0"/>
          <w:numId w:val="1002"/>
        </w:numPr>
        <w:pStyle w:val="Compact"/>
      </w:pPr>
      <w:r>
        <w:t xml:space="preserve">All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first be subject to good-faith mediation in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before proceeding to litigation.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shall be updated to the latest stable version at no additional cost during the annual support period, with all updates tested and validated prior to deployment in the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environment.</w:t>
      </w:r>
    </w:p>
    <w:bookmarkEnd w:id="28"/>
    <w:bookmarkStart w:id="29" w:name="acceptance-and-authorization"/>
    <w:p>
      <w:pPr>
        <w:pStyle w:val="Heading2"/>
      </w:pPr>
      <w:r>
        <w:t xml:space="preserve">7. Acceptance and Authorization</w:t>
      </w:r>
    </w:p>
    <w:p>
      <w:pPr>
        <w:pStyle w:val="FirstParagraph"/>
      </w:pPr>
      <w:r>
        <w:t xml:space="preserve">By signing below, both parties acknowledge and agree to all terms, conditions, and specifications outlined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</w:t>
      </w:r>
      <w:r>
        <w:t xml:space="preserve"> </w:t>
      </w:r>
      <w:r>
        <w:t xml:space="preserve">Editor</w:t>
      </w:r>
      <w:r>
        <w:t xml:space="preserve"> </w:t>
      </w:r>
      <w:r>
        <w:t xml:space="preserve">software suite to be deployed in</w:t>
      </w:r>
      <w:r>
        <w:t xml:space="preserve"> </w:t>
      </w:r>
      <w:r>
        <w:t xml:space="preserve">Belgium Brussels</w:t>
      </w:r>
      <w:r>
        <w:t xml:space="preserve">. This document constitutes a binding commercial agreement between the parties as of the date of the last signature.</w:t>
      </w:r>
    </w:p>
    <w:bookmarkEnd w:id="29"/>
    <w:p>
      <w:pPr>
        <w:pStyle w:val="BodyText"/>
      </w:pPr>
      <w:r>
        <w:rPr>
          <w:bCs/>
          <w:b/>
        </w:rPr>
        <w:t xml:space="preserve">For the Buyer:</w:t>
      </w:r>
    </w:p>
    <w:p>
      <w:pPr>
        <w:pStyle w:val="BodyText"/>
      </w:pPr>
      <w:r>
        <w:t xml:space="preserve">Brussels Media Solutions S.A.</w:t>
      </w:r>
    </w:p>
    <w:p>
      <w:pPr>
        <w:pStyle w:val="BodyText"/>
      </w:pPr>
      <w:r>
        <w:t xml:space="preserve">Name: Jean-Pierre Van den Berghe</w:t>
      </w:r>
    </w:p>
    <w:p>
      <w:pPr>
        <w:pStyle w:val="BodyText"/>
      </w:pPr>
      <w:r>
        <w:t xml:space="preserve">Title: Chief Procurement Officer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For the Seller:</w:t>
      </w:r>
    </w:p>
    <w:p>
      <w:pPr>
        <w:pStyle w:val="BodyText"/>
      </w:pPr>
      <w:r>
        <w:t xml:space="preserve">ProEditor Technologies GmbH</w:t>
      </w:r>
    </w:p>
    <w:p>
      <w:pPr>
        <w:pStyle w:val="BodyText"/>
      </w:pPr>
      <w:r>
        <w:t xml:space="preserve">Name: Dr. Sarah Lemaire</w:t>
      </w:r>
    </w:p>
    <w:p>
      <w:pPr>
        <w:pStyle w:val="BodyText"/>
      </w:pPr>
      <w:r>
        <w:t xml:space="preserve">Title: Director of Sales, Belgium Brussels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Purchase Order BB-2025-04871 | Issued in Belgium Brussels | Brussels Media Solutions S.A. – Avenue Louise 42, 1050 Belgium Brussels</w:t>
      </w:r>
    </w:p>
    <w:p>
      <w:pPr>
        <w:pStyle w:val="BodyText"/>
      </w:pPr>
      <w:r>
        <w:t xml:space="preserve">This document is valid only when bearing the original wet-ink signatures of both parties. Electronic copies are for reference purposes only.</w:t>
      </w:r>
    </w:p>
    <w:p>
      <w:pPr>
        <w:pStyle w:val="BodyText"/>
      </w:pPr>
      <w:r>
        <w:t xml:space="preserve">Document generated on 15 June 2025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Editor Software - Belgium Brussels</dc:title>
  <dc:creator/>
  <dc:language>en</dc:language>
  <cp:keywords/>
  <dcterms:created xsi:type="dcterms:W3CDTF">2026-10-10T02:29:59Z</dcterms:created>
  <dcterms:modified xsi:type="dcterms:W3CDTF">2026-10-10T02:29:59Z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