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Editor</w:t>
      </w:r>
      <w:r>
        <w:t xml:space="preserve"> </w:t>
      </w:r>
      <w:r>
        <w:t xml:space="preserve">Software</w:t>
      </w:r>
      <w:r>
        <w:t xml:space="preserve"> </w:t>
      </w:r>
      <w:r>
        <w:t xml:space="preserve">License</w:t>
      </w:r>
      <w:r>
        <w:t xml:space="preserve"> </w:t>
      </w:r>
      <w:r>
        <w:t xml:space="preserve">-</w:t>
      </w:r>
      <w:r>
        <w:t xml:space="preserve"> </w:t>
      </w:r>
      <w:r>
        <w:t xml:space="preserve">Brazil</w:t>
      </w:r>
      <w:r>
        <w:t xml:space="preserve"> </w:t>
      </w:r>
      <w:r>
        <w:t xml:space="preserve">São</w:t>
      </w:r>
      <w:r>
        <w:t xml:space="preserve"> </w:t>
      </w:r>
      <w:r>
        <w:t xml:space="preserve">Paulo</w:t>
      </w:r>
    </w:p>
    <w:bookmarkStart w:id="20" w:name="purchase-order"/>
    <w:p>
      <w:pPr>
        <w:pStyle w:val="Heading1"/>
      </w:pPr>
      <w:r>
        <w:t xml:space="preserve">PURCHASE ORDER</w:t>
      </w:r>
    </w:p>
    <w:p>
      <w:pPr>
        <w:pStyle w:val="FirstParagraph"/>
      </w:pPr>
      <w:r>
        <w:t xml:space="preserve">Document Reference: PO-BR-SP-2025-04871</w:t>
      </w:r>
    </w:p>
    <w:p>
      <w:pPr>
        <w:pStyle w:val="BodyText"/>
      </w:pPr>
      <w:r>
        <w:t xml:space="preserve">Issued for the procurement of</w:t>
      </w:r>
      <w:r>
        <w:t xml:space="preserve"> </w:t>
      </w:r>
      <w:r>
        <w:t xml:space="preserve">Editor</w:t>
      </w:r>
      <w:r>
        <w:t xml:space="preserve"> </w:t>
      </w:r>
      <w:r>
        <w:t xml:space="preserve">software solutions for deployment in</w:t>
      </w:r>
      <w:r>
        <w:t xml:space="preserve"> </w:t>
      </w:r>
      <w:r>
        <w:t xml:space="preserve">Brazil São Paulo</w:t>
      </w:r>
    </w:p>
    <w:bookmarkEnd w:id="20"/>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Meridian Digital Solutions Ltda.</w:t>
      </w:r>
    </w:p>
    <w:p>
      <w:pPr>
        <w:pStyle w:val="BodyText"/>
      </w:pPr>
      <w:r>
        <w:rPr>
          <w:bCs/>
          <w:b/>
        </w:rPr>
        <w:t xml:space="preserve">Address:</w:t>
      </w:r>
      <w:r>
        <w:t xml:space="preserve"> </w:t>
      </w:r>
      <w:r>
        <w:t xml:space="preserve">Av. Paulista, 1578, Bela Vista</w:t>
      </w:r>
    </w:p>
    <w:p>
      <w:pPr>
        <w:pStyle w:val="BodyText"/>
      </w:pPr>
      <w:r>
        <w:rPr>
          <w:bCs/>
          <w:b/>
        </w:rPr>
        <w:t xml:space="preserve">City/State:</w:t>
      </w:r>
      <w:r>
        <w:t xml:space="preserve"> </w:t>
      </w:r>
      <w:r>
        <w:t xml:space="preserve">Brazil São Paulo, SP – 01310-300</w:t>
      </w:r>
    </w:p>
    <w:p>
      <w:pPr>
        <w:pStyle w:val="BodyText"/>
      </w:pPr>
      <w:r>
        <w:rPr>
          <w:bCs/>
          <w:b/>
        </w:rPr>
        <w:t xml:space="preserve">CNPJ:</w:t>
      </w:r>
      <w:r>
        <w:t xml:space="preserve"> </w:t>
      </w:r>
      <w:r>
        <w:t xml:space="preserve">12.345.678/0001-90</w:t>
      </w:r>
    </w:p>
    <w:p>
      <w:pPr>
        <w:pStyle w:val="BodyText"/>
      </w:pPr>
      <w:r>
        <w:rPr>
          <w:bCs/>
          <w:b/>
        </w:rPr>
        <w:t xml:space="preserve">Contact:</w:t>
      </w:r>
      <w:r>
        <w:t xml:space="preserve"> </w:t>
      </w:r>
      <w:r>
        <w:t xml:space="preserve">procurement@meridiandigital.com.br</w:t>
      </w:r>
    </w:p>
    <w:p>
      <w:pPr>
        <w:pStyle w:val="BodyText"/>
      </w:pPr>
      <w:r>
        <w:rPr>
          <w:bCs/>
          <w:b/>
        </w:rPr>
        <w:t xml:space="preserve">Phone:</w:t>
      </w:r>
      <w:r>
        <w:t xml:space="preserve"> </w:t>
      </w:r>
      <w:r>
        <w:t xml:space="preserve">+55 (11) 3456-7890</w:t>
      </w:r>
    </w:p>
    <w:bookmarkEnd w:id="21"/>
    <w:bookmarkStart w:id="22" w:name="supplier-vendor"/>
    <w:p>
      <w:pPr>
        <w:pStyle w:val="Heading3"/>
      </w:pPr>
      <w:r>
        <w:t xml:space="preserve">Supplier (Vendor)</w:t>
      </w:r>
    </w:p>
    <w:p>
      <w:pPr>
        <w:pStyle w:val="FirstParagraph"/>
      </w:pPr>
      <w:r>
        <w:rPr>
          <w:bCs/>
          <w:b/>
        </w:rPr>
        <w:t xml:space="preserve">Company:</w:t>
      </w:r>
      <w:r>
        <w:t xml:space="preserve"> </w:t>
      </w:r>
      <w:r>
        <w:t xml:space="preserve">CreativePro Software International Inc.</w:t>
      </w:r>
    </w:p>
    <w:p>
      <w:pPr>
        <w:pStyle w:val="BodyText"/>
      </w:pPr>
      <w:r>
        <w:rPr>
          <w:bCs/>
          <w:b/>
        </w:rPr>
        <w:t xml:space="preserve">Address:</w:t>
      </w:r>
      <w:r>
        <w:t xml:space="preserve"> </w:t>
      </w:r>
      <w:r>
        <w:t xml:space="preserve">450 Innovation Drive, Suite 900</w:t>
      </w:r>
    </w:p>
    <w:p>
      <w:pPr>
        <w:pStyle w:val="BodyText"/>
      </w:pPr>
      <w:r>
        <w:rPr>
          <w:bCs/>
          <w:b/>
        </w:rPr>
        <w:t xml:space="preserve">City/State:</w:t>
      </w:r>
      <w:r>
        <w:t xml:space="preserve"> </w:t>
      </w:r>
      <w:r>
        <w:t xml:space="preserve">Austin, TX 78701, USA</w:t>
      </w:r>
    </w:p>
    <w:p>
      <w:pPr>
        <w:pStyle w:val="BodyText"/>
      </w:pPr>
      <w:r>
        <w:rPr>
          <w:bCs/>
          <w:b/>
        </w:rPr>
        <w:t xml:space="preserve">Tax ID:</w:t>
      </w:r>
      <w:r>
        <w:t xml:space="preserve"> </w:t>
      </w:r>
      <w:r>
        <w:t xml:space="preserve">US-EIN-84-2917365</w:t>
      </w:r>
    </w:p>
    <w:p>
      <w:pPr>
        <w:pStyle w:val="BodyText"/>
      </w:pPr>
      <w:r>
        <w:rPr>
          <w:bCs/>
          <w:b/>
        </w:rPr>
        <w:t xml:space="preserve">Contact:</w:t>
      </w:r>
      <w:r>
        <w:t xml:space="preserve"> </w:t>
      </w:r>
      <w:r>
        <w:t xml:space="preserve">sales@creativeprosoftware.com</w:t>
      </w:r>
    </w:p>
    <w:p>
      <w:pPr>
        <w:pStyle w:val="BodyText"/>
      </w:pPr>
      <w:r>
        <w:rPr>
          <w:bCs/>
          <w:b/>
        </w:rPr>
        <w:t xml:space="preserve">Phone:</w:t>
      </w:r>
      <w:r>
        <w:t xml:space="preserve"> </w:t>
      </w:r>
      <w:r>
        <w:t xml:space="preserve">+1 (512) 555-0147</w:t>
      </w:r>
    </w:p>
    <w:bookmarkEnd w:id="22"/>
    <w:p>
      <w:pPr>
        <w:pStyle w:val="BodyText"/>
      </w:pPr>
      <w:r>
        <w:t xml:space="preserve">Purchase Order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Purchase Order Number</w:t>
            </w:r>
          </w:p>
        </w:tc>
        <w:tc>
          <w:tcPr/>
          <w:p>
            <w:pPr>
              <w:pStyle w:val="Compact"/>
              <w:jc w:val="left"/>
            </w:pPr>
            <w:r>
              <w:t xml:space="preserve">PO-BR-SP-2025-04871</w:t>
            </w:r>
          </w:p>
        </w:tc>
      </w:tr>
      <w:tr>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Required Delivery Date</w:t>
            </w:r>
          </w:p>
        </w:tc>
        <w:tc>
          <w:tcPr/>
          <w:p>
            <w:pPr>
              <w:pStyle w:val="Compact"/>
              <w:jc w:val="left"/>
            </w:pPr>
            <w:r>
              <w:t xml:space="preserve">July 15, 2025</w:t>
            </w:r>
          </w:p>
        </w:tc>
      </w:tr>
      <w:tr>
        <w:tc>
          <w:tcPr/>
          <w:p>
            <w:pPr>
              <w:pStyle w:val="Compact"/>
              <w:jc w:val="left"/>
            </w:pPr>
            <w:r>
              <w:t xml:space="preserve">Delivery Location</w:t>
            </w:r>
          </w:p>
        </w:tc>
        <w:tc>
          <w:tcPr/>
          <w:p>
            <w:pPr>
              <w:pStyle w:val="Compact"/>
              <w:jc w:val="left"/>
            </w:pPr>
            <w:r>
              <w:t xml:space="preserve">Meridian Digital Solutions Ltda. – Main Office, Brazil São Paulo, SP</w:t>
            </w:r>
          </w:p>
        </w:tc>
      </w:tr>
      <w:tr>
        <w:tc>
          <w:tcPr/>
          <w:p>
            <w:pPr>
              <w:pStyle w:val="Compact"/>
              <w:jc w:val="left"/>
            </w:pPr>
            <w:r>
              <w:t xml:space="preserve">Payment Terms</w:t>
            </w:r>
          </w:p>
        </w:tc>
        <w:tc>
          <w:tcPr/>
          <w:p>
            <w:pPr>
              <w:pStyle w:val="Compact"/>
              <w:jc w:val="left"/>
            </w:pPr>
            <w:r>
              <w:t xml:space="preserve">Net 45 days from invoice date (BRL)</w:t>
            </w:r>
          </w:p>
        </w:tc>
      </w:tr>
      <w:tr>
        <w:tc>
          <w:tcPr/>
          <w:p>
            <w:pPr>
              <w:pStyle w:val="Compact"/>
              <w:jc w:val="left"/>
            </w:pPr>
            <w:r>
              <w:t xml:space="preserve">Currency</w:t>
            </w:r>
          </w:p>
        </w:tc>
        <w:tc>
          <w:tcPr/>
          <w:p>
            <w:pPr>
              <w:pStyle w:val="Compact"/>
              <w:jc w:val="left"/>
            </w:pPr>
            <w:r>
              <w:t xml:space="preserve">Brazilian Real (BRL) – converted from USD at BCB rate</w:t>
            </w:r>
          </w:p>
        </w:tc>
      </w:tr>
      <w:tr>
        <w:tc>
          <w:tcPr/>
          <w:p>
            <w:pPr>
              <w:pStyle w:val="Compact"/>
              <w:jc w:val="left"/>
            </w:pPr>
            <w:r>
              <w:t xml:space="preserve">Incoterms</w:t>
            </w:r>
          </w:p>
        </w:tc>
        <w:tc>
          <w:tcPr/>
          <w:p>
            <w:pPr>
              <w:pStyle w:val="Compact"/>
              <w:jc w:val="left"/>
            </w:pPr>
            <w:r>
              <w:t xml:space="preserve">DDP – Delivered Duty Paid (Brazil São Paulo)</w:t>
            </w:r>
          </w:p>
        </w:tc>
      </w:tr>
    </w:tbl>
    <w:p>
      <w:pPr>
        <w:pStyle w:val="BodyText"/>
      </w:pPr>
      <w:r>
        <w:t xml:space="preserve">Itemized Order – Editor Software Licenses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(BRL)</w:t>
            </w:r>
          </w:p>
        </w:tc>
        <w:tc>
          <w:tcPr/>
          <w:p>
            <w:pPr>
              <w:pStyle w:val="Compact"/>
              <w:jc w:val="left"/>
            </w:pPr>
            <w:r>
              <w:t xml:space="preserve">Total (BRL)</w:t>
            </w:r>
          </w:p>
        </w:tc>
      </w:tr>
      <w:tr>
        <w:tc>
          <w:tcPr/>
          <w:p>
            <w:pPr>
              <w:pStyle w:val="Compact"/>
              <w:jc w:val="left"/>
            </w:pPr>
            <w:r>
              <w:t xml:space="preserve">1</w:t>
            </w:r>
          </w:p>
        </w:tc>
        <w:tc>
          <w:tcPr/>
          <w:p>
            <w:pPr>
              <w:pStyle w:val="Compact"/>
              <w:jc w:val="left"/>
            </w:pPr>
            <w:r>
              <w:t xml:space="preserve">Editor Pro Suite – Perpetual License (Desktop) – v12.4 – Includes full non-linear editing, color grading, and audio mixing modules for professional content production in Brazil São Paulo media facilities</w:t>
            </w:r>
          </w:p>
        </w:tc>
        <w:tc>
          <w:tcPr/>
          <w:p>
            <w:pPr>
              <w:pStyle w:val="Compact"/>
              <w:jc w:val="left"/>
            </w:pPr>
            <w:r>
              <w:t xml:space="preserve">25</w:t>
            </w:r>
          </w:p>
        </w:tc>
        <w:tc>
          <w:tcPr/>
          <w:p>
            <w:pPr>
              <w:pStyle w:val="Compact"/>
              <w:jc w:val="left"/>
            </w:pPr>
            <w:r>
              <w:t xml:space="preserve">R$ 18,450.00</w:t>
            </w:r>
          </w:p>
        </w:tc>
        <w:tc>
          <w:tcPr/>
          <w:p>
            <w:pPr>
              <w:pStyle w:val="Compact"/>
              <w:jc w:val="left"/>
            </w:pPr>
            <w:r>
              <w:t xml:space="preserve">R$ 461,250.00</w:t>
            </w:r>
          </w:p>
        </w:tc>
      </w:tr>
      <w:tr>
        <w:tc>
          <w:tcPr/>
          <w:p>
            <w:pPr>
              <w:pStyle w:val="Compact"/>
              <w:jc w:val="left"/>
            </w:pPr>
            <w:r>
              <w:t xml:space="preserve">2</w:t>
            </w:r>
          </w:p>
        </w:tc>
        <w:tc>
          <w:tcPr/>
          <w:p>
            <w:pPr>
              <w:pStyle w:val="Compact"/>
              <w:jc w:val="left"/>
            </w:pPr>
            <w:r>
              <w:t xml:space="preserve">Editor Cloud Collaboration Module – Annual Subscription – Enables real-time multi-user project sharing and version control for distributed teams operating across Brazil São Paulo and remote locations</w:t>
            </w:r>
          </w:p>
        </w:tc>
        <w:tc>
          <w:tcPr/>
          <w:p>
            <w:pPr>
              <w:pStyle w:val="Compact"/>
              <w:jc w:val="left"/>
            </w:pPr>
            <w:r>
              <w:t xml:space="preserve">25</w:t>
            </w:r>
          </w:p>
        </w:tc>
        <w:tc>
          <w:tcPr/>
          <w:p>
            <w:pPr>
              <w:pStyle w:val="Compact"/>
              <w:jc w:val="left"/>
            </w:pPr>
            <w:r>
              <w:t xml:space="preserve">R$ 6,200.00</w:t>
            </w:r>
          </w:p>
        </w:tc>
        <w:tc>
          <w:tcPr/>
          <w:p>
            <w:pPr>
              <w:pStyle w:val="Compact"/>
              <w:jc w:val="left"/>
            </w:pPr>
            <w:r>
              <w:t xml:space="preserve">R$ 155,000.00</w:t>
            </w:r>
          </w:p>
        </w:tc>
      </w:tr>
      <w:tr>
        <w:tc>
          <w:tcPr/>
          <w:p>
            <w:pPr>
              <w:pStyle w:val="Compact"/>
              <w:jc w:val="left"/>
            </w:pPr>
            <w:r>
              <w:t xml:space="preserve">3</w:t>
            </w:r>
          </w:p>
        </w:tc>
        <w:tc>
          <w:tcPr/>
          <w:p>
            <w:pPr>
              <w:pStyle w:val="Compact"/>
              <w:jc w:val="left"/>
            </w:pPr>
            <w:r>
              <w:t xml:space="preserve">Editor AI Enhancement Pack – Annual License – Machine-learning powered features including auto-transcription in Portuguese (Brazil), scene detection, and intelligent rendering optimization</w:t>
            </w:r>
          </w:p>
        </w:tc>
        <w:tc>
          <w:tcPr/>
          <w:p>
            <w:pPr>
              <w:pStyle w:val="Compact"/>
              <w:jc w:val="left"/>
            </w:pPr>
            <w:r>
              <w:t xml:space="preserve">25</w:t>
            </w:r>
          </w:p>
        </w:tc>
        <w:tc>
          <w:tcPr/>
          <w:p>
            <w:pPr>
              <w:pStyle w:val="Compact"/>
              <w:jc w:val="left"/>
            </w:pPr>
            <w:r>
              <w:t xml:space="preserve">R$ 3,800.00</w:t>
            </w:r>
          </w:p>
        </w:tc>
        <w:tc>
          <w:tcPr/>
          <w:p>
            <w:pPr>
              <w:pStyle w:val="Compact"/>
              <w:jc w:val="left"/>
            </w:pPr>
            <w:r>
              <w:t xml:space="preserve">R$ 95,000.00</w:t>
            </w:r>
          </w:p>
        </w:tc>
      </w:tr>
      <w:tr>
        <w:tc>
          <w:tcPr/>
          <w:p>
            <w:pPr>
              <w:pStyle w:val="Compact"/>
              <w:jc w:val="left"/>
            </w:pPr>
            <w:r>
              <w:t xml:space="preserve">4</w:t>
            </w:r>
          </w:p>
        </w:tc>
        <w:tc>
          <w:tcPr/>
          <w:p>
            <w:pPr>
              <w:pStyle w:val="Compact"/>
              <w:jc w:val="left"/>
            </w:pPr>
            <w:r>
              <w:t xml:space="preserve">Editor Hardware Acceleration Plugin – GPU-optimized rendering for NVIDIA RTX 4090 workstations – Required for 8K video processing in the Brazil São Paulo post-production studio</w:t>
            </w:r>
          </w:p>
        </w:tc>
        <w:tc>
          <w:tcPr/>
          <w:p>
            <w:pPr>
              <w:pStyle w:val="Compact"/>
              <w:jc w:val="left"/>
            </w:pPr>
            <w:r>
              <w:t xml:space="preserve">12</w:t>
            </w:r>
          </w:p>
        </w:tc>
        <w:tc>
          <w:tcPr/>
          <w:p>
            <w:pPr>
              <w:pStyle w:val="Compact"/>
              <w:jc w:val="left"/>
            </w:pPr>
            <w:r>
              <w:t xml:space="preserve">R$ 4,500.00</w:t>
            </w:r>
          </w:p>
        </w:tc>
        <w:tc>
          <w:tcPr/>
          <w:p>
            <w:pPr>
              <w:pStyle w:val="Compact"/>
              <w:jc w:val="left"/>
            </w:pPr>
            <w:r>
              <w:t xml:space="preserve">R$ 54,000.00</w:t>
            </w:r>
          </w:p>
        </w:tc>
      </w:tr>
      <w:tr>
        <w:tc>
          <w:tcPr/>
          <w:p>
            <w:pPr>
              <w:pStyle w:val="Compact"/>
              <w:jc w:val="left"/>
            </w:pPr>
            <w:r>
              <w:t xml:space="preserve">5</w:t>
            </w:r>
          </w:p>
        </w:tc>
        <w:tc>
          <w:tcPr/>
          <w:p>
            <w:pPr>
              <w:pStyle w:val="Compact"/>
              <w:jc w:val="left"/>
            </w:pPr>
            <w:r>
              <w:t xml:space="preserve">Editor Training &amp; Onboarding Service – 5-day intensive workshop for 30 staff members – Conducted on-site in Brazil São Paulo – Covers advanced Editor workflows, project management, and export configurations for Brazilian broadcast standards</w:t>
            </w:r>
          </w:p>
        </w:tc>
        <w:tc>
          <w:tcPr/>
          <w:p>
            <w:pPr>
              <w:pStyle w:val="Compact"/>
              <w:jc w:val="left"/>
            </w:pPr>
            <w:r>
              <w:t xml:space="preserve">1</w:t>
            </w:r>
          </w:p>
        </w:tc>
        <w:tc>
          <w:tcPr/>
          <w:p>
            <w:pPr>
              <w:pStyle w:val="Compact"/>
              <w:jc w:val="left"/>
            </w:pPr>
            <w:r>
              <w:t xml:space="preserve">R$ 87,500.00</w:t>
            </w:r>
          </w:p>
        </w:tc>
        <w:tc>
          <w:tcPr/>
          <w:p>
            <w:pPr>
              <w:pStyle w:val="Compact"/>
              <w:jc w:val="left"/>
            </w:pPr>
            <w:r>
              <w:t xml:space="preserve">R$ 87,500.00</w:t>
            </w:r>
          </w:p>
        </w:tc>
      </w:tr>
      <w:tr>
        <w:tc>
          <w:tcPr/>
          <w:p>
            <w:pPr>
              <w:pStyle w:val="Compact"/>
              <w:jc w:val="left"/>
            </w:pPr>
            <w:r>
              <w:t xml:space="preserve">6</w:t>
            </w:r>
          </w:p>
        </w:tc>
        <w:tc>
          <w:tcPr/>
          <w:p>
            <w:pPr>
              <w:pStyle w:val="Compact"/>
              <w:jc w:val="left"/>
            </w:pPr>
            <w:r>
              <w:t xml:space="preserve">Editor Priority Technical Support – 24/7 – 3-Year Contract – Dedicated support line with Portuguese-speaking engineers based in the São Paulo regional office – SLA: 2-hour response time</w:t>
            </w:r>
          </w:p>
        </w:tc>
        <w:tc>
          <w:tcPr/>
          <w:p>
            <w:pPr>
              <w:pStyle w:val="Compact"/>
              <w:jc w:val="left"/>
            </w:pPr>
            <w:r>
              <w:t xml:space="preserve">1</w:t>
            </w:r>
          </w:p>
        </w:tc>
        <w:tc>
          <w:tcPr/>
          <w:p>
            <w:pPr>
              <w:pStyle w:val="Compact"/>
              <w:jc w:val="left"/>
            </w:pPr>
            <w:r>
              <w:t xml:space="preserve">R$ 120,000.00</w:t>
            </w:r>
          </w:p>
        </w:tc>
        <w:tc>
          <w:tcPr/>
          <w:p>
            <w:pPr>
              <w:pStyle w:val="Compact"/>
              <w:jc w:val="left"/>
            </w:pPr>
            <w:r>
              <w:t xml:space="preserve">R$ 120,000.00</w:t>
            </w:r>
          </w:p>
        </w:tc>
      </w:tr>
      <w:tr>
        <w:tc>
          <w:tcPr>
            <w:gridSpan w:val="4"/>
          </w:tcPr>
          <w:p>
            <w:pPr>
              <w:pStyle w:val="Compact"/>
              <w:jc w:val="left"/>
            </w:pPr>
            <w:r>
              <w:t xml:space="preserve">SUBTOTAL</w:t>
            </w:r>
          </w:p>
        </w:tc>
        <w:tc>
          <w:tcPr/>
          <w:p>
            <w:pPr>
              <w:pStyle w:val="Compact"/>
              <w:jc w:val="left"/>
            </w:pPr>
            <w:r>
              <w:t xml:space="preserve">R$ 972,750.00</w:t>
            </w:r>
          </w:p>
        </w:tc>
      </w:tr>
      <w:tr>
        <w:tc>
          <w:tcPr>
            <w:gridSpan w:val="4"/>
          </w:tcPr>
          <w:p>
            <w:pPr>
              <w:pStyle w:val="Compact"/>
              <w:jc w:val="left"/>
            </w:pPr>
            <w:r>
              <w:t xml:space="preserve">Import Tax &amp; ICMS (Brazil São Paulo – 18%)</w:t>
            </w:r>
          </w:p>
        </w:tc>
        <w:tc>
          <w:tcPr/>
          <w:p>
            <w:pPr>
              <w:pStyle w:val="Compact"/>
              <w:jc w:val="left"/>
            </w:pPr>
            <w:r>
              <w:t xml:space="preserve">R$ 175,095.00</w:t>
            </w:r>
          </w:p>
        </w:tc>
      </w:tr>
      <w:tr>
        <w:tc>
          <w:tcPr>
            <w:gridSpan w:val="4"/>
          </w:tcPr>
          <w:p>
            <w:pPr>
              <w:pStyle w:val="Compact"/>
              <w:jc w:val="left"/>
            </w:pPr>
            <w:r>
              <w:t xml:space="preserve">Freight &amp; Customs Clearance (DDP to Brazil São Paulo)</w:t>
            </w:r>
          </w:p>
        </w:tc>
        <w:tc>
          <w:tcPr/>
          <w:p>
            <w:pPr>
              <w:pStyle w:val="Compact"/>
              <w:jc w:val="left"/>
            </w:pPr>
            <w:r>
              <w:t xml:space="preserve">R$ 12,300.00</w:t>
            </w:r>
          </w:p>
        </w:tc>
      </w:tr>
      <w:tr>
        <w:tc>
          <w:tcPr>
            <w:gridSpan w:val="4"/>
          </w:tcPr>
          <w:p>
            <w:pPr>
              <w:pStyle w:val="Compact"/>
              <w:jc w:val="left"/>
            </w:pPr>
            <w:r>
              <w:t xml:space="preserve">GRAND TOTAL (BRL)</w:t>
            </w:r>
          </w:p>
        </w:tc>
        <w:tc>
          <w:tcPr/>
          <w:p>
            <w:pPr>
              <w:pStyle w:val="Compact"/>
              <w:jc w:val="left"/>
            </w:pPr>
            <w:r>
              <w:t xml:space="preserve">R$ 1,160,145.00</w:t>
            </w:r>
          </w:p>
        </w:tc>
      </w:tr>
    </w:tbl>
    <w:p>
      <w:pPr>
        <w:pStyle w:val="BodyText"/>
      </w:pPr>
      <w:r>
        <w:t xml:space="preserve">Scope &amp; Deployment Notes</w:t>
      </w:r>
    </w:p>
    <w:p>
      <w:pPr>
        <w:pStyle w:val="BodyText"/>
      </w:pPr>
      <w:r>
        <w:t xml:space="preserve">This</w:t>
      </w:r>
      <w:r>
        <w:t xml:space="preserve"> </w:t>
      </w:r>
      <w:r>
        <w:t xml:space="preserve">Purchase Order</w:t>
      </w:r>
      <w:r>
        <w:t xml:space="preserve"> </w:t>
      </w:r>
      <w:r>
        <w:t xml:space="preserve">authorizes the procurement and deployment of the</w:t>
      </w:r>
      <w:r>
        <w:t xml:space="preserve"> </w:t>
      </w:r>
      <w:r>
        <w:t xml:space="preserve">Editor</w:t>
      </w:r>
      <w:r>
        <w:t xml:space="preserve"> </w:t>
      </w:r>
      <w:r>
        <w:t xml:space="preserve">software platform for Meridian Digital Solutions Ltda.'s primary post-production facility located in</w:t>
      </w:r>
      <w:r>
        <w:t xml:space="preserve"> </w:t>
      </w:r>
      <w:r>
        <w:t xml:space="preserve">Brazil São Paulo</w:t>
      </w:r>
      <w:r>
        <w:t xml:space="preserve">. The Editor system will serve as the central creative tool for all video, audio, and multimedia content production undertaken by our São Paulo-based editorial team of 30 professionals. All Editor installations must be configured to comply with Brazilian data residency regulations (LGPD – Lei Geral de Proteção de Dados) and must support the Portuguese (Brazil) language interface as the default operational language. The Editor software must integrate seamlessly with our existing asset management system and broadcast delivery pipeline serving clients throughout the São Paulo metropolitan region and the broader Brazilian market.</w:t>
      </w:r>
    </w:p>
    <w:p>
      <w:pPr>
        <w:pStyle w:val="BodyText"/>
      </w:pPr>
      <w:r>
        <w:t xml:space="preserve">Terms &amp; Conditions</w:t>
      </w:r>
    </w:p>
    <w:p>
      <w:pPr>
        <w:numPr>
          <w:ilvl w:val="0"/>
          <w:numId w:val="1001"/>
        </w:numPr>
        <w:pStyle w:val="Compact"/>
      </w:pPr>
      <w:r>
        <w:t xml:space="preserve">This Purchase Order is binding upon written acceptance by the Supplier. The Supplier must confirm acceptance in writing within five (5) business days of receipt of this document.</w:t>
      </w:r>
    </w:p>
    <w:p>
      <w:pPr>
        <w:numPr>
          <w:ilvl w:val="0"/>
          <w:numId w:val="1001"/>
        </w:numPr>
        <w:pStyle w:val="Compact"/>
      </w:pPr>
      <w:r>
        <w:t xml:space="preserve">All Editor software licenses are subject to the CreativePro Software International Inc. End User License Agreement (EULA), which shall be provided in both English and Portuguese (Brazil) at the time of delivery.</w:t>
      </w:r>
    </w:p>
    <w:p>
      <w:pPr>
        <w:numPr>
          <w:ilvl w:val="0"/>
          <w:numId w:val="1001"/>
        </w:numPr>
        <w:pStyle w:val="Compact"/>
      </w:pPr>
      <w:r>
        <w:t xml:space="preserve">Delivery of all physical media, license keys, and documentation must be completed at the designated address in Brazil São Paulo no later than the Required Delivery Date stated above. Late delivery shall incur a penalty of 0.5% of the total Purchase Order value per business day of delay.</w:t>
      </w:r>
    </w:p>
    <w:p>
      <w:pPr>
        <w:numPr>
          <w:ilvl w:val="0"/>
          <w:numId w:val="1001"/>
        </w:numPr>
        <w:pStyle w:val="Compact"/>
      </w:pPr>
      <w:r>
        <w:t xml:space="preserve">Payment shall be made via bank transfer (TED/PIX) to the Supplier's designated account in Brazilian Reais (BRL). The exchange rate shall be the Central Bank of Brazil (BCB) commercial rate on the date of invoice issuance.</w:t>
      </w:r>
    </w:p>
    <w:p>
      <w:pPr>
        <w:numPr>
          <w:ilvl w:val="0"/>
          <w:numId w:val="1001"/>
        </w:numPr>
        <w:pStyle w:val="Compact"/>
      </w:pPr>
      <w:r>
        <w:t xml:space="preserve">The Supplier warrants that all Editor software products are free from defects, fully licensed, and not subject to any intellectual property claims. The Supplier shall indemnify the Buyer against any third-party claims arising from the Editor products.</w:t>
      </w:r>
    </w:p>
    <w:p>
      <w:pPr>
        <w:numPr>
          <w:ilvl w:val="0"/>
          <w:numId w:val="1001"/>
        </w:numPr>
        <w:pStyle w:val="Compact"/>
      </w:pPr>
      <w:r>
        <w:t xml:space="preserve">Warranty period for the Editor software is twelve (12) months from the date of successful installation and acceptance testing in Brazil São Paulo. The 24/7 Priority Technical Support contract (Item 6) extends beyond the standard warranty period.</w:t>
      </w:r>
    </w:p>
    <w:p>
      <w:pPr>
        <w:numPr>
          <w:ilvl w:val="0"/>
          <w:numId w:val="1001"/>
        </w:numPr>
        <w:pStyle w:val="Compact"/>
      </w:pPr>
      <w:r>
        <w:t xml:space="preserve">All training sessions (Item 5) must be conducted in Portuguese (Brazil) by certified Editor trainers with a minimum of five years of professional experience. Training materials must be provided in digital and printed format in Portuguese.</w:t>
      </w:r>
    </w:p>
    <w:p>
      <w:pPr>
        <w:numPr>
          <w:ilvl w:val="0"/>
          <w:numId w:val="1001"/>
        </w:numPr>
        <w:pStyle w:val="Compact"/>
      </w:pPr>
      <w:r>
        <w:t xml:space="preserve">This Purchase Order is governed by the laws of the Federative Republic of Brazil. Any disputes arising from this Purchase Order shall be resolved by arbitration in the city of São Paulo, Brazil, in accordance with the rules of the CAMARB (Câmara de Arbitragem do Mercado).</w:t>
      </w:r>
    </w:p>
    <w:p>
      <w:pPr>
        <w:numPr>
          <w:ilvl w:val="0"/>
          <w:numId w:val="1001"/>
        </w:numPr>
        <w:pStyle w:val="Compact"/>
      </w:pPr>
      <w:r>
        <w:t xml:space="preserve">The Supplier acknowledges that the Editor software will be deployed in a regulated environment in Brazil São Paulo and must comply with all applicable ANATEL, ANPD, and municipal regulations regarding software distribution and data processing.</w:t>
      </w:r>
    </w:p>
    <w:p>
      <w:pPr>
        <w:numPr>
          <w:ilvl w:val="0"/>
          <w:numId w:val="1001"/>
        </w:numPr>
        <w:pStyle w:val="Compact"/>
      </w:pPr>
      <w:r>
        <w:t xml:space="preserve">Neither party may assign this Purchase Order without the prior written consent of the other party. This Purchase Order constitutes the entire agreement between the parties regarding the procurement of the Editor software solutions described herein.</w:t>
      </w:r>
    </w:p>
    <w:p>
      <w:pPr>
        <w:pStyle w:val="FirstParagraph"/>
      </w:pPr>
      <w:r>
        <w:rPr>
          <w:bCs/>
          <w:b/>
        </w:rPr>
        <w:t xml:space="preserve">Authorized by (Buyer):</w:t>
      </w:r>
    </w:p>
    <w:p>
      <w:pPr>
        <w:pStyle w:val="BodyText"/>
      </w:pPr>
      <w:r>
        <w:t xml:space="preserve">Meridian Digital Solutions Ltda.</w:t>
      </w:r>
    </w:p>
    <w:p>
      <w:pPr>
        <w:pStyle w:val="BodyText"/>
      </w:pPr>
      <w:r>
        <w:t xml:space="preserve">Ricardo Almeida Santos</w:t>
      </w:r>
      <w:r>
        <w:br/>
      </w:r>
      <w:r>
        <w:t xml:space="preserve">Director of Procurement</w:t>
      </w:r>
      <w:r>
        <w:br/>
      </w:r>
      <w:r>
        <w:t xml:space="preserve">Date: _______________</w:t>
      </w:r>
    </w:p>
    <w:p>
      <w:pPr>
        <w:pStyle w:val="BodyText"/>
      </w:pPr>
      <w:r>
        <w:rPr>
          <w:bCs/>
          <w:b/>
        </w:rPr>
        <w:t xml:space="preserve">Accepted by (Supplier):</w:t>
      </w:r>
    </w:p>
    <w:p>
      <w:pPr>
        <w:pStyle w:val="BodyText"/>
      </w:pPr>
      <w:r>
        <w:t xml:space="preserve">CreativePro Software International Inc.</w:t>
      </w:r>
    </w:p>
    <w:p>
      <w:pPr>
        <w:pStyle w:val="BodyText"/>
      </w:pPr>
      <w:r>
        <w:t xml:space="preserve">Jennifer M. Whitfield</w:t>
      </w:r>
      <w:r>
        <w:br/>
      </w:r>
      <w:r>
        <w:t xml:space="preserve">Regional Sales Manager – LATAM</w:t>
      </w:r>
      <w:r>
        <w:br/>
      </w:r>
      <w:r>
        <w:t xml:space="preserve">Date: _______________</w:t>
      </w:r>
    </w:p>
    <w:p>
      <w:pPr>
        <w:pStyle w:val="BodyText"/>
      </w:pPr>
      <w:r>
        <w:t xml:space="preserve">This Purchase Order (PO-BR-SP-2025-04871) was generated electronically and is valid without a physical signature. For the procurement of Editor software solutions for deployment in Brazil São Paulo. © 2025 Meridian Digital Solutions Ltda. All rights reserved.</w:t>
      </w:r>
    </w:p>
    <w:p>
      <w:pPr>
        <w:pStyle w:val="BodyText"/>
      </w:pPr>
      <w:r>
        <w:t xml:space="preserve">Document Classification: Commercial – Confidential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Editor Software License - Brazil São Paulo</dc:title>
  <dc:creator/>
  <dc:language>en</dc:language>
  <cp:keywords/>
  <dcterms:created xsi:type="dcterms:W3CDTF">2026-10-10T04:20:40Z</dcterms:created>
  <dcterms:modified xsi:type="dcterms:W3CDTF">2026-10-10T04:20:40Z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