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Editor Software License &amp; Deployment — France Lyon Region</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(Purchasing Entity):</w:t>
      </w:r>
      <w:r>
        <w:br/>
      </w:r>
      <w:r>
        <w:t xml:space="preserve">Lyon Digital Media Group SAS</w:t>
      </w:r>
      <w:r>
        <w:br/>
      </w:r>
      <w:r>
        <w:t xml:space="preserve">42 Quai de Serbie, 69009 Lyon, France</w:t>
      </w:r>
      <w:r>
        <w:br/>
      </w:r>
      <w:r>
        <w:t xml:space="preserve">SIRET: 842 561 739 00021</w:t>
      </w:r>
      <w:r>
        <w:br/>
      </w:r>
      <w:r>
        <w:t xml:space="preserve">VAT ID: FR 38 842561739</w:t>
      </w:r>
    </w:p>
    <w:p>
      <w:pPr>
        <w:pStyle w:val="BodyText"/>
      </w:pPr>
      <w:r>
        <w:rPr>
          <w:bCs/>
          <w:b/>
        </w:rPr>
        <w:t xml:space="preserve">Seller (Supplier):</w:t>
      </w:r>
      <w:r>
        <w:br/>
      </w:r>
      <w:r>
        <w:t xml:space="preserve">ProEditor Solutions Ltd.</w:t>
      </w:r>
      <w:r>
        <w:br/>
      </w:r>
      <w:r>
        <w:t xml:space="preserve">1200 Avenue de la République</w:t>
      </w:r>
      <w:r>
        <w:br/>
      </w:r>
      <w:r>
        <w:t xml:space="preserve">69003 Lyon, France</w:t>
      </w:r>
      <w:r>
        <w:br/>
      </w:r>
      <w:r>
        <w:t xml:space="preserve">SIRET: 719 334 205 00018</w:t>
      </w:r>
      <w:r>
        <w:br/>
      </w:r>
      <w:r>
        <w:t xml:space="preserve">VAT ID: FR 21 719334205</w:t>
      </w:r>
    </w:p>
    <w:bookmarkStart w:id="21" w:name="purpose-and-scope-of-this-purchase-order"/>
    <w:p>
      <w:pPr>
        <w:pStyle w:val="Heading2"/>
      </w:pPr>
      <w:r>
        <w:t xml:space="preserve">1. Purpose and Scope of This Purchase Order</w:t>
      </w:r>
    </w:p>
    <w:p>
      <w:pPr>
        <w:pStyle w:val="FirstParagraph"/>
      </w:pPr>
      <w:r>
        <w:t xml:space="preserve">This Purchase Order is issued by</w:t>
      </w:r>
      <w:r>
        <w:t xml:space="preserve"> </w:t>
      </w:r>
      <w:r>
        <w:t xml:space="preserve">Lyon Digital Media Group SAS</w:t>
      </w:r>
      <w:r>
        <w:t xml:space="preserve">, a publishing and digital content production company headquartered in</w:t>
      </w:r>
      <w:r>
        <w:t xml:space="preserve"> </w:t>
      </w:r>
      <w:r>
        <w:t xml:space="preserve">France Lyon</w:t>
      </w:r>
      <w:r>
        <w:t xml:space="preserve">, to formally request the acquisition, licensing, and on-site deployment of a professional-grade</w:t>
      </w:r>
      <w:r>
        <w:t xml:space="preserve"> </w:t>
      </w:r>
      <w:r>
        <w:t xml:space="preserve">Editor</w:t>
      </w:r>
      <w:r>
        <w:t xml:space="preserve"> </w:t>
      </w:r>
      <w:r>
        <w:t xml:space="preserve">software suite. The Editor in question is a multi-functional text, layout, and multimedia editing platform designed to support the editorial workflows of our Lyon-based production teams. This Purchase Order governs all commercial, technical, and legal terms associated with the procurement of the Editor and its associated services within the metropolitan area of France Lyon and its surrounding departments (Rhône, Métropole de Lyon, and Isère).</w:t>
      </w:r>
    </w:p>
    <w:bookmarkEnd w:id="21"/>
    <w:bookmarkStart w:id="22" w:name="X6f299278b55a7d3c1b5b4560307a12e9e32c49e"/>
    <w:p>
      <w:pPr>
        <w:pStyle w:val="Heading2"/>
      </w:pPr>
      <w:r>
        <w:t xml:space="preserve">2. Itemized Description of the Editor and Associated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ProEditor Suite v9.4 — Enterprise License (perpetual, 50 concurrent seats) for use in France Lyon editorial offices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Editor Plugin Pack: Advanced Typography, Multilingual Layout (French/English), and Accessibility Compliance Module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On-site Installation and Configuration of the Editor at the Lyon Digital Media Group facility, 42 Quai de Serbie, 69009 Lyon, France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Editor Training Programme: 3-day intensive workshop for 25 editorial staff members, conducted at the buyer’s premises in France Lyon</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Annual Maintenance and Priority Support Contract for the Editor (12 months, 24/7 response, on-site support within 4 hours in the France Lyon area)</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Custom Editor Template Library tailored to Lyon Digital Media Group’s publishing standards and French regulatory formatting requirements</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gridSpan w:val="4"/>
          </w:tcPr>
          <w:p>
            <w:pPr>
              <w:pStyle w:val="Compact"/>
              <w:jc w:val="right"/>
            </w:pPr>
            <w:r>
              <w:t xml:space="preserve">Subtotal (excl. VAT):</w:t>
            </w:r>
          </w:p>
        </w:tc>
        <w:tc>
          <w:tcPr/>
          <w:p>
            <w:pPr>
              <w:pStyle w:val="Compact"/>
              <w:jc w:val="left"/>
            </w:pPr>
            <w:r>
              <w:t xml:space="preserve">77,400.00</w:t>
            </w:r>
          </w:p>
        </w:tc>
      </w:tr>
      <w:tr>
        <w:tc>
          <w:tcPr>
            <w:gridSpan w:val="4"/>
          </w:tcPr>
          <w:p>
            <w:pPr>
              <w:pStyle w:val="Compact"/>
              <w:jc w:val="right"/>
            </w:pPr>
            <w:r>
              <w:t xml:space="preserve">VAT (TVA) at 20% (French standard rate):</w:t>
            </w:r>
          </w:p>
        </w:tc>
        <w:tc>
          <w:tcPr/>
          <w:p>
            <w:pPr>
              <w:pStyle w:val="Compact"/>
              <w:jc w:val="left"/>
            </w:pPr>
            <w:r>
              <w:t xml:space="preserve">15,480.00</w:t>
            </w:r>
          </w:p>
        </w:tc>
      </w:tr>
      <w:tr>
        <w:tc>
          <w:tcPr>
            <w:gridSpan w:val="4"/>
          </w:tcPr>
          <w:p>
            <w:pPr>
              <w:pStyle w:val="Compact"/>
              <w:jc w:val="right"/>
            </w:pPr>
            <w:r>
              <w:t xml:space="preserve">Grand Total (incl. VAT):</w:t>
            </w:r>
          </w:p>
        </w:tc>
        <w:tc>
          <w:tcPr/>
          <w:p>
            <w:pPr>
              <w:pStyle w:val="Compact"/>
              <w:jc w:val="left"/>
            </w:pPr>
            <w:r>
              <w:t xml:space="preserve">92,880.00</w:t>
            </w:r>
          </w:p>
        </w:tc>
      </w:tr>
    </w:tbl>
    <w:bookmarkEnd w:id="22"/>
    <w:bookmarkStart w:id="23" w:name="delivery-and-deployment-in-france-lyon"/>
    <w:p>
      <w:pPr>
        <w:pStyle w:val="Heading2"/>
      </w:pPr>
      <w:r>
        <w:t xml:space="preserve">3. Delivery and Deployment in France Lyon</w:t>
      </w:r>
    </w:p>
    <w:p>
      <w:pPr>
        <w:pStyle w:val="FirstParagraph"/>
      </w:pPr>
      <w:r>
        <w:t xml:space="preserve">The Seller shall deliver and install the Editor software suite at the Buyer’s primary editorial facility located at 42 Quai de Serbie, 69009 Lyon, France, no later than</w:t>
      </w:r>
      <w:r>
        <w:t xml:space="preserve"> </w:t>
      </w:r>
      <w:r>
        <w:rPr>
          <w:bCs/>
          <w:b/>
        </w:rPr>
        <w:t xml:space="preserve">30 June 2025</w:t>
      </w:r>
      <w:r>
        <w:t xml:space="preserve">. All physical media, license keys, and documentation shall be delivered to the France Lyon address specified above. The Seller’s technical team shall be present on-site in France Lyon for a minimum of two consecutive business days to complete the Editor installation, network integration, and initial configuration. The training programme (Item 04) shall be scheduled within the first two weeks following successful Editor deployment and shall be conducted entirely within the France Lyon premises to minimise disruption to the Buyer’s ongoing editorial operations.</w:t>
      </w:r>
    </w:p>
    <w:bookmarkEnd w:id="23"/>
    <w:bookmarkStart w:id="24" w:name="payment-terms"/>
    <w:p>
      <w:pPr>
        <w:pStyle w:val="Heading2"/>
      </w:pPr>
      <w:r>
        <w:t xml:space="preserve">4. Payment Terms</w:t>
      </w:r>
    </w:p>
    <w:p>
      <w:pPr>
        <w:pStyle w:val="FirstParagraph"/>
      </w:pPr>
      <w:r>
        <w:t xml:space="preserve">Payment for this Purchase Order shall be made in accordance with the following schedule, all amounts in Euros (EUR) and payable via bank transfer to the Seller’s designated account:</w:t>
      </w:r>
    </w:p>
    <w:p>
      <w:pPr>
        <w:numPr>
          <w:ilvl w:val="0"/>
          <w:numId w:val="1001"/>
        </w:numPr>
        <w:pStyle w:val="Compact"/>
      </w:pPr>
      <w:r>
        <w:rPr>
          <w:bCs/>
          <w:b/>
        </w:rPr>
        <w:t xml:space="preserve">30% advance payment</w:t>
      </w:r>
      <w:r>
        <w:t xml:space="preserve"> </w:t>
      </w:r>
      <w:r>
        <w:t xml:space="preserve">(EUR 27,864.00 incl. VAT) due within 10 business days of the Buyer’s written acceptance of this Purchase Order.</w:t>
      </w:r>
    </w:p>
    <w:p>
      <w:pPr>
        <w:numPr>
          <w:ilvl w:val="0"/>
          <w:numId w:val="1001"/>
        </w:numPr>
        <w:pStyle w:val="Compact"/>
      </w:pPr>
      <w:r>
        <w:rPr>
          <w:bCs/>
          <w:b/>
        </w:rPr>
        <w:t xml:space="preserve">50% milestone payment</w:t>
      </w:r>
      <w:r>
        <w:t xml:space="preserve"> </w:t>
      </w:r>
      <w:r>
        <w:t xml:space="preserve">(EUR 46,440.00 incl. VAT) due upon confirmed on-site installation and successful Editor deployment at the France Lyon facility.</w:t>
      </w:r>
    </w:p>
    <w:p>
      <w:pPr>
        <w:numPr>
          <w:ilvl w:val="0"/>
          <w:numId w:val="1001"/>
        </w:numPr>
        <w:pStyle w:val="Compact"/>
      </w:pPr>
      <w:r>
        <w:rPr>
          <w:bCs/>
          <w:b/>
        </w:rPr>
        <w:t xml:space="preserve">20% final payment</w:t>
      </w:r>
      <w:r>
        <w:t xml:space="preserve"> </w:t>
      </w:r>
      <w:r>
        <w:t xml:space="preserve">(EUR 18,576.00 incl. VAT) due within 15 business days following completion of the Editor training programme and issuance of the Seller’s final acceptance certificate.</w:t>
      </w:r>
    </w:p>
    <w:p>
      <w:pPr>
        <w:pStyle w:val="FirstParagraph"/>
      </w:pPr>
      <w:r>
        <w:t xml:space="preserve">All invoices shall reference this Purchase Order number (PO-FR-LY-2025-04872) and shall be issued in compliance with French invoicing regulations under Articles 286 and following of the French General Tax Code (Code général des impôts).</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and all transactions arising from it shall be governed by and construed in accordance with the laws of the French Republic. Any disputes shall be submitted to the exclusive jurisdiction of the Commercial Court of Lyon (Tribunal de Commerce de Lyon), France Lyon, unless otherwise mandated by applicable EU or French consumer protection legislation.</w:t>
      </w:r>
    </w:p>
    <w:p>
      <w:pPr>
        <w:numPr>
          <w:ilvl w:val="0"/>
          <w:numId w:val="1002"/>
        </w:numPr>
        <w:pStyle w:val="Compact"/>
      </w:pPr>
      <w:r>
        <w:rPr>
          <w:bCs/>
          <w:b/>
        </w:rPr>
        <w:t xml:space="preserve">Intellectual Property:</w:t>
      </w:r>
      <w:r>
        <w:t xml:space="preserve"> </w:t>
      </w:r>
      <w:r>
        <w:t xml:space="preserve">The Editor software, all associated plugins, templates, and documentation remain the exclusive intellectual property of ProEditor Solutions Ltd. The Buyer is granted a non-transferable, non-exclusive license to use the Editor solely within the France Lyon operational premises and for the internal editorial purposes of Lyon Digital Media Group SAS.</w:t>
      </w:r>
    </w:p>
    <w:p>
      <w:pPr>
        <w:numPr>
          <w:ilvl w:val="0"/>
          <w:numId w:val="1002"/>
        </w:numPr>
        <w:pStyle w:val="Compact"/>
      </w:pPr>
      <w:r>
        <w:rPr>
          <w:bCs/>
          <w:b/>
        </w:rPr>
        <w:t xml:space="preserve">Warranty:</w:t>
      </w:r>
      <w:r>
        <w:t xml:space="preserve"> </w:t>
      </w:r>
      <w:r>
        <w:t xml:space="preserve">The Seller warrants that the Editor shall be free from material defects in design, manufacture, and performance for a period of twenty-four (24) months from the date of installation in France Lyon. The Seller shall repair or replace any defective Editor component at no additional cost to the Buyer.</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including but not limited to the Buyer’s editorial content, production schedules, and internal workflows conducted in France Lyon.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civil unrest in the France Lyon region, or government-imposed restrictions.</w:t>
      </w:r>
    </w:p>
    <w:p>
      <w:pPr>
        <w:numPr>
          <w:ilvl w:val="0"/>
          <w:numId w:val="1002"/>
        </w:numPr>
        <w:pStyle w:val="Compact"/>
      </w:pPr>
      <w:r>
        <w:rPr>
          <w:bCs/>
          <w:b/>
        </w:rPr>
        <w:t xml:space="preserve">Compliance:</w:t>
      </w:r>
      <w:r>
        <w:t xml:space="preserve"> </w:t>
      </w:r>
      <w:r>
        <w:t xml:space="preserve">The Editor and all associated services shall comply with applicable French and European data protection regulations, including the General Data Protection Regulation (GDPR) and the French Data Protection Act (Loi Informatique et Libertés, as amended).</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a material breach by the other party that remains uncured after a further fifteen (15) days’ written notice. Termination shall not affect any accrued rights or obligations, including payment for Editor services already rendered in France Lyon.</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representatives of both parties confirm that this Purchase Order accurately reflects the agreed terms for the procurement and deployment of the Editor software suite in France Lyon. This document constitutes a binding commercial agreement upon execution by both parties.</w:t>
      </w:r>
    </w:p>
    <w:bookmarkEnd w:id="26"/>
    <w:p>
      <w:pPr>
        <w:pStyle w:val="BodyText"/>
      </w:pPr>
      <w:r>
        <w:rPr>
          <w:bCs/>
          <w:b/>
        </w:rPr>
        <w:t xml:space="preserve">For and on behalf of the Buyer:</w:t>
      </w:r>
      <w:r>
        <w:br/>
      </w:r>
      <w:r>
        <w:t xml:space="preserve">Lyon Digital Media Group SAS</w:t>
      </w:r>
    </w:p>
    <w:p>
      <w:pPr>
        <w:pStyle w:val="BodyText"/>
      </w:pPr>
      <w:r>
        <w:t xml:space="preserve">Name: _______________________________</w:t>
      </w:r>
      <w:r>
        <w:br/>
      </w:r>
      <w:r>
        <w:t xml:space="preserve">Title: Chief Operating Officer</w:t>
      </w:r>
      <w:r>
        <w:br/>
      </w:r>
      <w:r>
        <w:t xml:space="preserve">Signature &amp; Date: ___________________</w:t>
      </w:r>
    </w:p>
    <w:p>
      <w:pPr>
        <w:pStyle w:val="BodyText"/>
      </w:pPr>
      <w:r>
        <w:rPr>
          <w:bCs/>
          <w:b/>
        </w:rPr>
        <w:t xml:space="preserve">For and on behalf of the Seller:</w:t>
      </w:r>
      <w:r>
        <w:br/>
      </w:r>
      <w:r>
        <w:t xml:space="preserve">ProEditor Solutions Ltd.</w:t>
      </w:r>
    </w:p>
    <w:p>
      <w:pPr>
        <w:pStyle w:val="BodyText"/>
      </w:pPr>
      <w:r>
        <w:t xml:space="preserve">Name: _______________________________</w:t>
      </w:r>
      <w:r>
        <w:br/>
      </w:r>
      <w:r>
        <w:t xml:space="preserve">Title: Director of Sales &amp; Partnerships</w:t>
      </w:r>
      <w:r>
        <w:br/>
      </w:r>
      <w:r>
        <w:t xml:space="preserve">Signature &amp; Date: ___________________</w:t>
      </w:r>
    </w:p>
    <w:p>
      <w:pPr>
        <w:pStyle w:val="BodyText"/>
      </w:pPr>
      <w:r>
        <w:t xml:space="preserve">Purchase Order No. PO-FR-LY-2025-04872 — Editor Software Procurement — France Lyon</w:t>
      </w:r>
      <w:r>
        <w:br/>
      </w:r>
      <w:r>
        <w:t xml:space="preserve">This document is issued in duplicate. One copy is retained by the Buyer at 42 Quai de Serbie, 69009 Lyon, France; the other is retained by the Seller at 1200 Avenue de la République, 69003 Lyon, France.</w:t>
      </w:r>
      <w:r>
        <w:br/>
      </w:r>
      <w:r>
        <w:t xml:space="preserve">© 2025 Lyon Digital Media Group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France Lyon</dc:title>
  <dc:creator/>
  <dc:language>en</dc:language>
  <cp:keywords/>
  <dcterms:created xsi:type="dcterms:W3CDTF">2026-10-10T06:20:21Z</dcterms:created>
  <dcterms:modified xsi:type="dcterms:W3CDTF">2026-10-10T06:20:21Z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