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PO-MUC-2025-04871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Use:</w:t>
      </w:r>
      <w:r>
        <w:t xml:space="preserve"> </w:t>
      </w:r>
      <w:r>
        <w:t xml:space="preserve">Germany — Munich (München), Bavaria</w:t>
      </w:r>
    </w:p>
    <w:bookmarkEnd w:id="20"/>
    <w:bookmarkStart w:id="21" w:name="buyer-purchasing-entity"/>
    <w:p>
      <w:pPr>
        <w:pStyle w:val="Heading2"/>
      </w:pPr>
      <w:r>
        <w:t xml:space="preserve">BUYER (Purchasing Entity)</w:t>
      </w:r>
    </w:p>
    <w:p>
      <w:pPr>
        <w:pStyle w:val="FirstParagraph"/>
      </w:pPr>
      <w:r>
        <w:rPr>
          <w:bCs/>
          <w:b/>
        </w:rPr>
        <w:t xml:space="preserve">Bayerische Digital Solutions GmbH</w:t>
      </w:r>
      <w:r>
        <w:br/>
      </w:r>
      <w:r>
        <w:t xml:space="preserve">Maximilianstraße 42</w:t>
      </w:r>
      <w:r>
        <w:br/>
      </w:r>
      <w:r>
        <w:t xml:space="preserve">80539 Munich (München)</w:t>
      </w:r>
      <w:r>
        <w:br/>
      </w:r>
      <w:r>
        <w:t xml:space="preserve">Bavaria, Germany</w:t>
      </w:r>
      <w:r>
        <w:br/>
      </w:r>
      <w:r>
        <w:t xml:space="preserve">VAT ID (USt-IdNr.): DE 318 456 721</w:t>
      </w:r>
      <w:r>
        <w:br/>
      </w:r>
      <w:r>
        <w:t xml:space="preserve">HRB 284 561, Amtsgericht München</w:t>
      </w:r>
      <w:r>
        <w:br/>
      </w:r>
      <w:r>
        <w:t xml:space="preserve">Contact: procurement@bayerische-digital.de</w:t>
      </w:r>
      <w:r>
        <w:br/>
      </w:r>
      <w:r>
        <w:t xml:space="preserve">Phone: +49 89 5550 1234</w:t>
      </w:r>
    </w:p>
    <w:bookmarkEnd w:id="21"/>
    <w:bookmarkStart w:id="22" w:name="seller-supplier"/>
    <w:p>
      <w:pPr>
        <w:pStyle w:val="Heading2"/>
      </w:pPr>
      <w:r>
        <w:t xml:space="preserve">SELLER (Supplier)</w:t>
      </w:r>
    </w:p>
    <w:p>
      <w:pPr>
        <w:pStyle w:val="FirstParagraph"/>
      </w:pPr>
      <w:r>
        <w:rPr>
          <w:bCs/>
          <w:b/>
        </w:rPr>
        <w:t xml:space="preserve">CodeCraft Software International AG</w:t>
      </w:r>
      <w:r>
        <w:br/>
      </w:r>
      <w:r>
        <w:t xml:space="preserve">Friedrich-Ebert-Anlage 108</w:t>
      </w:r>
      <w:r>
        <w:br/>
      </w:r>
      <w:r>
        <w:t xml:space="preserve">60325 Frankfurt am Main</w:t>
      </w:r>
      <w:r>
        <w:br/>
      </w:r>
      <w:r>
        <w:t xml:space="preserve">Germany</w:t>
      </w:r>
      <w:r>
        <w:br/>
      </w:r>
      <w:r>
        <w:t xml:space="preserve">VAT ID (USt-IdNr.): DE 295 112 847</w:t>
      </w:r>
      <w:r>
        <w:br/>
      </w:r>
      <w:r>
        <w:t xml:space="preserve">HRB 145 220, Amtsgericht Frankfurt</w:t>
      </w:r>
      <w:r>
        <w:br/>
      </w:r>
      <w:r>
        <w:t xml:space="preserve">Contact: sales@codecraft-software.com</w:t>
      </w:r>
      <w:r>
        <w:br/>
      </w:r>
      <w:r>
        <w:t xml:space="preserve">Phone: +49 69 7788 4500</w:t>
      </w:r>
    </w:p>
    <w:bookmarkEnd w:id="22"/>
    <w:bookmarkStart w:id="23" w:name="description-of-goods-services"/>
    <w:p>
      <w:pPr>
        <w:pStyle w:val="Heading2"/>
      </w:pPr>
      <w:r>
        <w:t xml:space="preserve">1. Description of Goods / Services</w:t>
      </w:r>
    </w:p>
    <w:p>
      <w:pPr>
        <w:pStyle w:val="FirstParagraph"/>
      </w:pPr>
      <w:r>
        <w:t xml:space="preserve">This</w:t>
      </w:r>
      <w:r>
        <w:t xml:space="preserve"> </w:t>
      </w:r>
      <w:r>
        <w:t xml:space="preserve">Purchase Order</w:t>
      </w:r>
      <w:r>
        <w:t xml:space="preserve"> </w:t>
      </w:r>
      <w:r>
        <w:t xml:space="preserve">is issued by Bayerische Digital Solutions GmbH, headquartered in Munich, Germany, for the acquisition of a professional-grade</w:t>
      </w:r>
      <w:r>
        <w:t xml:space="preserve"> </w:t>
      </w:r>
      <w:r>
        <w:t xml:space="preserve">Editor</w:t>
      </w:r>
      <w:r>
        <w:t xml:space="preserve"> </w:t>
      </w:r>
      <w:r>
        <w:t xml:space="preserve">software suite. The</w:t>
      </w:r>
      <w:r>
        <w:t xml:space="preserve"> </w:t>
      </w:r>
      <w:r>
        <w:t xml:space="preserve">Editor</w:t>
      </w:r>
      <w:r>
        <w:t xml:space="preserve"> </w:t>
      </w:r>
      <w:r>
        <w:t xml:space="preserve">in question is the</w:t>
      </w:r>
      <w:r>
        <w:t xml:space="preserve"> </w:t>
      </w:r>
      <w:r>
        <w:rPr>
          <w:bCs/>
          <w:b/>
        </w:rPr>
        <w:t xml:space="preserve">CodeCraft Professional Editor Suite, Version 12.4</w:t>
      </w:r>
      <w:r>
        <w:t xml:space="preserve">, a comprehensive text and code editing platform designed for enterprise development teams. The</w:t>
      </w:r>
      <w:r>
        <w:t xml:space="preserve"> </w:t>
      </w:r>
      <w:r>
        <w:t xml:space="preserve">Editor</w:t>
      </w:r>
      <w:r>
        <w:t xml:space="preserve"> </w:t>
      </w:r>
      <w:r>
        <w:t xml:space="preserve">shall be deployed and operated exclusively within the buyer’s offices located in Munich, Germany, and shall comply with all applicable German data protection regulations (DSGVO / GDPR) and the German Federal Data Protection Act (Bundesdatenschutzgesetz, BDSG).</w:t>
      </w:r>
    </w:p>
    <w:bookmarkEnd w:id="23"/>
    <w:bookmarkStart w:id="24" w:name="itemized-order-details"/>
    <w:p>
      <w:pPr>
        <w:pStyle w:val="Heading2"/>
      </w:pPr>
      <w:r>
        <w:t xml:space="preserve">2.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CodeCraft Professional Editor Suite v12.4 — Enterprise License (perpetual, 50 concurrent user seats)</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02</w:t>
            </w:r>
          </w:p>
        </w:tc>
        <w:tc>
          <w:tcPr/>
          <w:p>
            <w:pPr>
              <w:pStyle w:val="Compact"/>
              <w:jc w:val="left"/>
            </w:pPr>
            <w:r>
              <w:t xml:space="preserve">Editor Plugin Pack: Syntax Highlighting, Refactoring Tools, and Multi-Language Support (German, English, French, Spanish)</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Annual Maintenance &amp; Update Subscription for the Editor (12 months, includes priority technical support)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On-site Installation &amp; Configuration Service at Munich Office (Maximilianstraße 42, 80539 München)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Editor User Training Workshop (2 days, conducted in Munich, Germany; 25 participants)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left"/>
            </w:pPr>
            <w:r>
              <w:t xml:space="preserve">Subtotal</w:t>
            </w:r>
          </w:p>
        </w:tc>
        <w:tc>
          <w:tcPr/>
          <w:p>
            <w:pPr>
              <w:pStyle w:val="Compact"/>
              <w:jc w:val="left"/>
            </w:pPr>
            <w:r>
              <w:t xml:space="preserve">24,400.00</w:t>
            </w:r>
          </w:p>
        </w:tc>
      </w:tr>
      <w:tr>
        <w:tc>
          <w:tcPr>
            <w:gridSpan w:val="4"/>
          </w:tcPr>
          <w:p>
            <w:pPr>
              <w:pStyle w:val="Compact"/>
              <w:jc w:val="left"/>
            </w:pPr>
            <w:r>
              <w:t xml:space="preserve">VAT (Mehrwertsteuer) — 19% (Germany)</w:t>
            </w:r>
          </w:p>
        </w:tc>
        <w:tc>
          <w:tcPr/>
          <w:p>
            <w:pPr>
              <w:pStyle w:val="Compact"/>
              <w:jc w:val="left"/>
            </w:pPr>
            <w:r>
              <w:t xml:space="preserve">4,636.00</w:t>
            </w:r>
          </w:p>
        </w:tc>
      </w:tr>
      <w:tr>
        <w:tc>
          <w:tcPr>
            <w:gridSpan w:val="4"/>
          </w:tcPr>
          <w:p>
            <w:pPr>
              <w:pStyle w:val="Compact"/>
              <w:jc w:val="left"/>
            </w:pPr>
            <w:r>
              <w:rPr>
                <w:bCs/>
                <w:b/>
              </w:rPr>
              <w:t xml:space="preserve">Grand Total (EUR)</w:t>
            </w:r>
          </w:p>
        </w:tc>
        <w:tc>
          <w:tcPr/>
          <w:p>
            <w:pPr>
              <w:pStyle w:val="Compact"/>
              <w:jc w:val="left"/>
            </w:pPr>
            <w:r>
              <w:rPr>
                <w:bCs/>
                <w:b/>
              </w:rPr>
              <w:t xml:space="preserve">29,036.00</w:t>
            </w:r>
          </w:p>
        </w:tc>
      </w:tr>
    </w:tbl>
    <w:bookmarkEnd w:id="24"/>
    <w:bookmarkStart w:id="25" w:name="delivery-and-deployment"/>
    <w:p>
      <w:pPr>
        <w:pStyle w:val="Heading2"/>
      </w:pPr>
      <w:r>
        <w:t xml:space="preserve">3. Delivery and Deployment</w:t>
      </w:r>
    </w:p>
    <w:p>
      <w:pPr>
        <w:pStyle w:val="FirstParagraph"/>
      </w:pPr>
      <w:r>
        <w:t xml:space="preserve">The</w:t>
      </w:r>
      <w:r>
        <w:t xml:space="preserve"> </w:t>
      </w:r>
      <w:r>
        <w:t xml:space="preserve">Editor</w:t>
      </w:r>
      <w:r>
        <w:t xml:space="preserve"> </w:t>
      </w:r>
      <w:r>
        <w:t xml:space="preserve">software licenses, installation media, and all associated documentation shall be delivered to the buyer’s premises at Maximilianstraße 42, 80539 Munich, Germany, no later than</w:t>
      </w:r>
      <w:r>
        <w:t xml:space="preserve"> </w:t>
      </w:r>
      <w:r>
        <w:rPr>
          <w:bCs/>
          <w:b/>
        </w:rPr>
        <w:t xml:space="preserve">30 June 2025</w:t>
      </w:r>
      <w:r>
        <w:t xml:space="preserve">. The on-site installation and configuration of the</w:t>
      </w:r>
      <w:r>
        <w:t xml:space="preserve"> </w:t>
      </w:r>
      <w:r>
        <w:t xml:space="preserve">Editor</w:t>
      </w:r>
      <w:r>
        <w:t xml:space="preserve"> </w:t>
      </w:r>
      <w:r>
        <w:t xml:space="preserve">shall be completed by</w:t>
      </w:r>
      <w:r>
        <w:t xml:space="preserve"> </w:t>
      </w:r>
      <w:r>
        <w:rPr>
          <w:bCs/>
          <w:b/>
        </w:rPr>
        <w:t xml:space="preserve">07 July 2025</w:t>
      </w:r>
      <w:r>
        <w:t xml:space="preserve">. All delivery and installation activities shall take place within the city of Munich, Bavaria, Germany, during standard business hours (Monday to Friday, 08:00–17:00 CET). The seller is responsible for all shipping, handling, and logistics costs associated with delivering the</w:t>
      </w:r>
      <w:r>
        <w:t xml:space="preserve"> </w:t>
      </w:r>
      <w:r>
        <w:t xml:space="preserve">Editor</w:t>
      </w:r>
      <w:r>
        <w:t xml:space="preserve"> </w:t>
      </w:r>
      <w:r>
        <w:t xml:space="preserve">package to the Munich location.</w:t>
      </w:r>
    </w:p>
    <w:bookmarkEnd w:id="25"/>
    <w:bookmarkStart w:id="26"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via bank transfer (SEPA-Überweisung) to the seller’s designated account within</w:t>
      </w:r>
      <w:r>
        <w:t xml:space="preserve"> </w:t>
      </w:r>
      <w:r>
        <w:rPr>
          <w:bCs/>
          <w:b/>
        </w:rPr>
        <w:t xml:space="preserve">30 days</w:t>
      </w:r>
      <w:r>
        <w:t xml:space="preserve"> </w:t>
      </w:r>
      <w:r>
        <w:t xml:space="preserve">of the invoice date, in accordance with standard German commercial practice (B2B). The buyer’s bank details for reference: IBAN DE89 3704 0044 0532 0130 00, BIC COBADEFFXXX, Bayerische Landesbank, Munich, Germany. Late payments shall incur interest at the statutory rate pursuant to Section 288 of the German Civil Code (Bürgliches Gesetzbuch, BGB).</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Federal Republic of Germany. Any disputes arising from this</w:t>
      </w:r>
      <w:r>
        <w:t xml:space="preserve"> </w:t>
      </w:r>
      <w:r>
        <w:t xml:space="preserve">Purchase Order</w:t>
      </w:r>
      <w:r>
        <w:t xml:space="preserve"> </w:t>
      </w:r>
      <w:r>
        <w:t xml:space="preserve">shall be subject to the exclusive jurisdiction of the competent courts in Munich, Germany.</w:t>
      </w:r>
    </w:p>
    <w:p>
      <w:pPr>
        <w:numPr>
          <w:ilvl w:val="0"/>
          <w:numId w:val="1001"/>
        </w:numPr>
        <w:pStyle w:val="Compact"/>
      </w:pPr>
      <w:r>
        <w:t xml:space="preserve">The</w:t>
      </w:r>
      <w:r>
        <w:t xml:space="preserve"> </w:t>
      </w:r>
      <w:r>
        <w:t xml:space="preserve">Editor</w:t>
      </w:r>
      <w:r>
        <w:t xml:space="preserve"> </w:t>
      </w:r>
      <w:r>
        <w:t xml:space="preserve">software shall be used exclusively for internal business operations at the buyer’s Munich, Germany office. Redistribution, sublicensing, or transfer of the</w:t>
      </w:r>
      <w:r>
        <w:t xml:space="preserve"> </w:t>
      </w:r>
      <w:r>
        <w:t xml:space="preserve">Editor</w:t>
      </w:r>
      <w:r>
        <w:t xml:space="preserve"> </w:t>
      </w:r>
      <w:r>
        <w:t xml:space="preserve">to any third party outside of Germany is strictly prohibited without prior written consent from the seller.</w:t>
      </w:r>
    </w:p>
    <w:p>
      <w:pPr>
        <w:numPr>
          <w:ilvl w:val="0"/>
          <w:numId w:val="1001"/>
        </w:numPr>
        <w:pStyle w:val="Compact"/>
      </w:pPr>
      <w:r>
        <w:t xml:space="preserve">The seller warrants that the</w:t>
      </w:r>
      <w:r>
        <w:t xml:space="preserve"> </w:t>
      </w:r>
      <w:r>
        <w:t xml:space="preserve">Editor</w:t>
      </w:r>
      <w:r>
        <w:t xml:space="preserve"> </w:t>
      </w:r>
      <w:r>
        <w:t xml:space="preserve">shall be free from material defects and shall perform in accordance with the specifications outlined in the product documentation. The warranty period for the</w:t>
      </w:r>
      <w:r>
        <w:t xml:space="preserve"> </w:t>
      </w:r>
      <w:r>
        <w:t xml:space="preserve">Editor</w:t>
      </w:r>
      <w:r>
        <w:t xml:space="preserve"> </w:t>
      </w:r>
      <w:r>
        <w:t xml:space="preserve">is twelve (12) months from the date of installation in Munich.</w:t>
      </w:r>
    </w:p>
    <w:p>
      <w:pPr>
        <w:numPr>
          <w:ilvl w:val="0"/>
          <w:numId w:val="1001"/>
        </w:numPr>
        <w:pStyle w:val="Compact"/>
      </w:pPr>
      <w:r>
        <w:t xml:space="preserve">All personal data processed in connection with this</w:t>
      </w:r>
      <w:r>
        <w:t xml:space="preserve"> </w:t>
      </w:r>
      <w:r>
        <w:t xml:space="preserve">Purchase Order</w:t>
      </w:r>
      <w:r>
        <w:t xml:space="preserve"> </w:t>
      </w:r>
      <w:r>
        <w:t xml:space="preserve">and the subsequent use of the</w:t>
      </w:r>
      <w:r>
        <w:t xml:space="preserve"> </w:t>
      </w:r>
      <w:r>
        <w:t xml:space="preserve">Editor</w:t>
      </w:r>
      <w:r>
        <w:t xml:space="preserve"> </w:t>
      </w:r>
      <w:r>
        <w:t xml:space="preserve">in Munich, Germany, shall be handled in full compliance with the EU General Data Protection Regulation (GDPR/DSGVO) and the German Federal Data Protection Act (BDSG).</w:t>
      </w:r>
    </w:p>
    <w:p>
      <w:pPr>
        <w:numPr>
          <w:ilvl w:val="0"/>
          <w:numId w:val="1001"/>
        </w:numPr>
        <w:pStyle w:val="Compact"/>
      </w:pPr>
      <w:r>
        <w:t xml:space="preserve">The seller shall provide a dedicated technical support contact for the</w:t>
      </w:r>
      <w:r>
        <w:t xml:space="preserve"> </w:t>
      </w:r>
      <w:r>
        <w:t xml:space="preserve">Editor</w:t>
      </w:r>
      <w:r>
        <w:t xml:space="preserve"> </w:t>
      </w:r>
      <w:r>
        <w:t xml:space="preserve">based in Germany, ensuring response times of no more than four (4) business hours for critical issues affecting the Munich operations.</w:t>
      </w:r>
    </w:p>
    <w:p>
      <w:pPr>
        <w:numPr>
          <w:ilvl w:val="0"/>
          <w:numId w:val="1001"/>
        </w:numPr>
        <w:pStyle w:val="Compact"/>
      </w:pPr>
      <w:r>
        <w:t xml:space="preserve">Force majeure events, including but not limited to natural disasters, government-mandated closures, or pandemics affecting Munich or the broader Munich metropolitan area, shall temporarily suspend obligations under this</w:t>
      </w:r>
      <w:r>
        <w:t xml:space="preserve"> </w:t>
      </w:r>
      <w:r>
        <w:t xml:space="preserve">Purchase Order</w:t>
      </w:r>
      <w:r>
        <w:t xml:space="preserve"> </w:t>
      </w:r>
      <w:r>
        <w:t xml:space="preserve">for the duration of the event.</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remains valid until all obligations, including the full utilization and support period of the</w:t>
      </w:r>
      <w:r>
        <w:t xml:space="preserve"> </w:t>
      </w:r>
      <w:r>
        <w:t xml:space="preserve">Editor</w:t>
      </w:r>
      <w:r>
        <w:t xml:space="preserve">, have been fulfilled.</w:t>
      </w:r>
    </w:p>
    <w:bookmarkEnd w:id="27"/>
    <w:bookmarkStart w:id="28" w:name="acceptance-and-signatures"/>
    <w:p>
      <w:pPr>
        <w:pStyle w:val="Heading2"/>
      </w:pPr>
      <w:r>
        <w:t xml:space="preserve">6. Acceptance and Signatures</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w:t>
      </w:r>
      <w:r>
        <w:t xml:space="preserve"> </w:t>
      </w:r>
      <w:r>
        <w:t xml:space="preserve">Editor</w:t>
      </w:r>
      <w:r>
        <w:t xml:space="preserve"> </w:t>
      </w:r>
      <w:r>
        <w:t xml:space="preserve">software to be deployed in Munich, Germany.</w:t>
      </w:r>
    </w:p>
    <w:bookmarkEnd w:id="28"/>
    <w:p>
      <w:pPr>
        <w:pStyle w:val="BodyText"/>
      </w:pPr>
      <w:r>
        <w:rPr>
          <w:bCs/>
          <w:b/>
        </w:rPr>
        <w:t xml:space="preserve">For the Buyer:</w:t>
      </w:r>
      <w:r>
        <w:br/>
      </w:r>
      <w:r>
        <w:t xml:space="preserve">Bayerische Digital Solutions GmbH, Munich, Germany</w:t>
      </w:r>
    </w:p>
    <w:p>
      <w:pPr>
        <w:pStyle w:val="BodyText"/>
      </w:pPr>
      <w:r>
        <w:t xml:space="preserve">Name: Dr. Katharina Weber</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the Seller:</w:t>
      </w:r>
      <w:r>
        <w:br/>
      </w:r>
      <w:r>
        <w:t xml:space="preserve">CodeCraft Software International AG, Frankfurt, Germany</w:t>
      </w:r>
    </w:p>
    <w:p>
      <w:pPr>
        <w:pStyle w:val="BodyText"/>
      </w:pPr>
      <w:r>
        <w:t xml:space="preserve">Name: Markus Steinbach</w:t>
      </w:r>
      <w:r>
        <w:br/>
      </w:r>
      <w:r>
        <w:t xml:space="preserve">Title: Regional Sales Director, Southern Germany</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(Ref: PO-MUC-2025-04871) was prepared for the procurement of the CodeCraft Professional</w:t>
      </w:r>
      <w:r>
        <w:t xml:space="preserve"> </w:t>
      </w:r>
      <w:r>
        <w:t xml:space="preserve">Editor</w:t>
      </w:r>
      <w:r>
        <w:t xml:space="preserve"> </w:t>
      </w:r>
      <w:r>
        <w:t xml:space="preserve">Suite for use at the Munich, Germany office of Bayerische Digital Solutions GmbH. This document is valid only when signed by authorized representatives of both parties. For any amendments or clarifications regarding this</w:t>
      </w:r>
      <w:r>
        <w:t xml:space="preserve"> </w:t>
      </w:r>
      <w:r>
        <w:t xml:space="preserve">Purchase Order</w:t>
      </w:r>
      <w:r>
        <w:t xml:space="preserve">, the</w:t>
      </w:r>
      <w:r>
        <w:t xml:space="preserve"> </w:t>
      </w:r>
      <w:r>
        <w:t xml:space="preserve">Editor</w:t>
      </w:r>
      <w:r>
        <w:t xml:space="preserve"> </w:t>
      </w:r>
      <w:r>
        <w:t xml:space="preserve">specifications, or the Munich deployment schedule, please contact the procurement department at procurement@bayerische-digital.de. All communications regarding this</w:t>
      </w:r>
      <w:r>
        <w:t xml:space="preserve"> </w:t>
      </w:r>
      <w:r>
        <w:t xml:space="preserve">Purchase Order</w:t>
      </w:r>
      <w:r>
        <w:t xml:space="preserve"> </w:t>
      </w:r>
      <w:r>
        <w:t xml:space="preserve">shall be conducted in English or German. © 2025 Bayerische Digital Solutions GmbH,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Munich, Germany</dc:title>
  <dc:creator/>
  <dc:language>en</dc:language>
  <cp:keywords/>
  <dcterms:created xsi:type="dcterms:W3CDTF">2026-10-10T02:39:24Z</dcterms:created>
  <dcterms:modified xsi:type="dcterms:W3CDTF">2026-10-10T02:39:24Z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