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Document Reference: PO-ES-MAD-2025-04782</w:t>
      </w:r>
    </w:p>
    <w:p>
      <w:pPr>
        <w:pStyle w:val="BodyText"/>
      </w:pPr>
      <w:r>
        <w:t xml:space="preserve">Issued by: Iberia Media Solutions S.L.</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buyer-information"/>
            <w:r>
              <w:t xml:space="preserve">Buyer Information</w:t>
            </w:r>
            <w:bookmarkEnd w:id="21"/>
          </w:p>
          <w:p>
            <w:pPr>
              <w:jc w:val="left"/>
            </w:pPr>
            <w:r>
              <w:rPr>
                <w:bCs/>
                <w:b/>
              </w:rPr>
              <w:t xml:space="preserve">Company:</w:t>
            </w:r>
            <w:r>
              <w:t xml:space="preserve"> </w:t>
            </w:r>
            <w:r>
              <w:t xml:space="preserve">Iberia Media Solutions S.L.</w:t>
            </w:r>
          </w:p>
          <w:p>
            <w:pPr>
              <w:jc w:val="left"/>
            </w:pPr>
            <w:r>
              <w:rPr>
                <w:bCs/>
                <w:b/>
              </w:rPr>
              <w:t xml:space="preserve">Address:</w:t>
            </w:r>
            <w:r>
              <w:t xml:space="preserve"> </w:t>
            </w:r>
            <w:r>
              <w:t xml:space="preserve">Calle de Serrano 128, 4th Floor, 28006 Madrid, Spain</w:t>
            </w:r>
          </w:p>
          <w:p>
            <w:pPr>
              <w:jc w:val="left"/>
            </w:pPr>
            <w:r>
              <w:rPr>
                <w:bCs/>
                <w:b/>
              </w:rPr>
              <w:t xml:space="preserve">VAT (NIF):</w:t>
            </w:r>
            <w:r>
              <w:t xml:space="preserve"> </w:t>
            </w:r>
            <w:r>
              <w:t xml:space="preserve">B-84729103</w:t>
            </w:r>
          </w:p>
          <w:p>
            <w:pPr>
              <w:jc w:val="left"/>
            </w:pPr>
            <w:r>
              <w:rPr>
                <w:bCs/>
                <w:b/>
              </w:rPr>
              <w:t xml:space="preserve">Contact:</w:t>
            </w:r>
            <w:r>
              <w:t xml:space="preserve"> </w:t>
            </w:r>
            <w:r>
              <w:t xml:space="preserve">Laura Fernández, Procurement Director</w:t>
            </w:r>
          </w:p>
          <w:p>
            <w:pPr>
              <w:jc w:val="left"/>
            </w:pPr>
            <w:r>
              <w:rPr>
                <w:bCs/>
                <w:b/>
              </w:rPr>
              <w:t xml:space="preserve">Email:</w:t>
            </w:r>
            <w:r>
              <w:t xml:space="preserve"> </w:t>
            </w:r>
            <w:r>
              <w:t xml:space="preserve">procurement@iberiamediasolutions.es</w:t>
            </w:r>
          </w:p>
          <w:p>
            <w:pPr>
              <w:jc w:val="left"/>
            </w:pPr>
            <w:r>
              <w:rPr>
                <w:bCs/>
                <w:b/>
              </w:rPr>
              <w:t xml:space="preserve">Phone:</w:t>
            </w:r>
            <w:r>
              <w:t xml:space="preserve"> </w:t>
            </w:r>
            <w:r>
              <w:t xml:space="preserve">+34 91 555 8821</w:t>
            </w:r>
          </w:p>
        </w:tc>
        <w:tc>
          <w:tcPr/>
          <w:p>
            <w:pPr>
              <w:pStyle w:val="Heading3"/>
              <w:jc w:val="left"/>
            </w:pPr>
            <w:bookmarkStart w:id="22" w:name="vendor-information"/>
            <w:r>
              <w:t xml:space="preserve">Vendor Information</w:t>
            </w:r>
            <w:bookmarkEnd w:id="22"/>
          </w:p>
          <w:p>
            <w:pPr>
              <w:jc w:val="left"/>
            </w:pPr>
            <w:r>
              <w:rPr>
                <w:bCs/>
                <w:b/>
              </w:rPr>
              <w:t xml:space="preserve">Company:</w:t>
            </w:r>
            <w:r>
              <w:t xml:space="preserve"> </w:t>
            </w:r>
            <w:r>
              <w:t xml:space="preserve">Creative Editorial Partners Ltd.</w:t>
            </w:r>
          </w:p>
          <w:p>
            <w:pPr>
              <w:jc w:val="left"/>
            </w:pPr>
            <w:r>
              <w:rPr>
                <w:bCs/>
                <w:b/>
              </w:rPr>
              <w:t xml:space="preserve">Address:</w:t>
            </w:r>
            <w:r>
              <w:t xml:space="preserve"> </w:t>
            </w:r>
            <w:r>
              <w:t xml:space="preserve">42 King's Road, London W8 7PE, United Kingdom</w:t>
            </w:r>
          </w:p>
          <w:p>
            <w:pPr>
              <w:jc w:val="left"/>
            </w:pPr>
            <w:r>
              <w:rPr>
                <w:bCs/>
                <w:b/>
              </w:rPr>
              <w:t xml:space="preserve">VAT:</w:t>
            </w:r>
            <w:r>
              <w:t xml:space="preserve"> </w:t>
            </w:r>
            <w:r>
              <w:t xml:space="preserve">GB-987654321</w:t>
            </w:r>
          </w:p>
          <w:p>
            <w:pPr>
              <w:jc w:val="left"/>
            </w:pPr>
            <w:r>
              <w:rPr>
                <w:bCs/>
                <w:b/>
              </w:rPr>
              <w:t xml:space="preserve">Contact:</w:t>
            </w:r>
            <w:r>
              <w:t xml:space="preserve"> </w:t>
            </w:r>
            <w:r>
              <w:t xml:space="preserve">James Whitfield, Account Manager</w:t>
            </w:r>
          </w:p>
          <w:p>
            <w:pPr>
              <w:jc w:val="left"/>
            </w:pPr>
            <w:r>
              <w:rPr>
                <w:bCs/>
                <w:b/>
              </w:rPr>
              <w:t xml:space="preserve">Email:</w:t>
            </w:r>
            <w:r>
              <w:t xml:space="preserve"> </w:t>
            </w:r>
            <w:r>
              <w:t xml:space="preserve">j.whitfield@creativeeditorialpartners.co.uk</w:t>
            </w:r>
          </w:p>
          <w:p>
            <w:pPr>
              <w:jc w:val="left"/>
            </w:pPr>
            <w:r>
              <w:rPr>
                <w:bCs/>
                <w:b/>
              </w:rPr>
              <w:t xml:space="preserve">Phone:</w:t>
            </w:r>
            <w:r>
              <w:t xml:space="preserve"> </w:t>
            </w:r>
            <w:r>
              <w:t xml:space="preserve">+44 20 7946 0312</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Date:</w:t>
            </w:r>
            <w:r>
              <w:t xml:space="preserve"> </w:t>
            </w:r>
            <w:r>
              <w:t xml:space="preserve">15 June 2025</w:t>
            </w:r>
          </w:p>
        </w:tc>
        <w:tc>
          <w:tcPr/>
          <w:p>
            <w:pPr>
              <w:pStyle w:val="Compact"/>
              <w:jc w:val="left"/>
            </w:pPr>
            <w:r>
              <w:rPr>
                <w:bCs/>
                <w:b/>
              </w:rPr>
              <w:t xml:space="preserve">Required Delivery Date:</w:t>
            </w:r>
            <w:r>
              <w:t xml:space="preserve"> </w:t>
            </w:r>
            <w:r>
              <w:t xml:space="preserve">1 August 2025</w:t>
            </w:r>
          </w:p>
        </w:tc>
        <w:tc>
          <w:tcPr/>
          <w:p>
            <w:pPr>
              <w:pStyle w:val="Compact"/>
              <w:jc w:val="left"/>
            </w:pPr>
            <w:r>
              <w:rPr>
                <w:bCs/>
                <w:b/>
              </w:rPr>
              <w:t xml:space="preserve">Delivery Location:</w:t>
            </w:r>
            <w:r>
              <w:t xml:space="preserve"> </w:t>
            </w:r>
            <w:r>
              <w:t xml:space="preserve">Madrid, Spain</w:t>
            </w:r>
          </w:p>
        </w:tc>
      </w:tr>
      <w:tr>
        <w:tc>
          <w:tcPr/>
          <w:p>
            <w:pPr>
              <w:pStyle w:val="Compact"/>
              <w:jc w:val="left"/>
            </w:pPr>
            <w:r>
              <w:rPr>
                <w:bCs/>
                <w:b/>
              </w:rPr>
              <w:t xml:space="preserve">Payment Terms:</w:t>
            </w:r>
            <w:r>
              <w:t xml:space="preserve"> </w:t>
            </w:r>
            <w:r>
              <w:t xml:space="preserve">Net 45 days from invoice</w:t>
            </w:r>
          </w:p>
        </w:tc>
        <w:tc>
          <w:tcPr/>
          <w:p>
            <w:pPr>
              <w:pStyle w:val="Compact"/>
              <w:jc w:val="left"/>
            </w:pPr>
            <w:r>
              <w:rPr>
                <w:bCs/>
                <w:b/>
              </w:rPr>
              <w:t xml:space="preserve">Currency:</w:t>
            </w:r>
            <w:r>
              <w:t xml:space="preserve"> </w:t>
            </w:r>
            <w:r>
              <w:t xml:space="preserve">EUR (€)</w:t>
            </w:r>
          </w:p>
        </w:tc>
        <w:tc>
          <w:tcPr/>
          <w:p>
            <w:pPr>
              <w:pStyle w:val="Compact"/>
              <w:jc w:val="left"/>
            </w:pPr>
            <w:r>
              <w:rPr>
                <w:bCs/>
                <w:b/>
              </w:rPr>
              <w:t xml:space="preserve">Incoterms:</w:t>
            </w:r>
            <w:r>
              <w:t xml:space="preserve"> </w:t>
            </w:r>
            <w:r>
              <w:t xml:space="preserve">DDP Madrid</w:t>
            </w:r>
          </w:p>
        </w:tc>
      </w:tr>
    </w:tbl>
    <w:bookmarkStart w:id="23" w:name="line-items-editor-services-and-tools"/>
    <w:p>
      <w:pPr>
        <w:pStyle w:val="Heading2"/>
      </w:pPr>
      <w:r>
        <w:t xml:space="preserve">Line Items – Editor Services and Tools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w:t>
            </w:r>
          </w:p>
        </w:tc>
        <w:tc>
          <w:tcPr/>
          <w:p>
            <w:pPr>
              <w:pStyle w:val="Compact"/>
              <w:jc w:val="right"/>
            </w:pPr>
            <w:r>
              <w:t xml:space="preserve">Total (€)</w:t>
            </w:r>
          </w:p>
        </w:tc>
      </w:tr>
      <w:tr>
        <w:tc>
          <w:tcPr/>
          <w:p>
            <w:pPr>
              <w:pStyle w:val="Compact"/>
              <w:jc w:val="left"/>
            </w:pPr>
            <w:r>
              <w:t xml:space="preserve">1</w:t>
            </w:r>
          </w:p>
        </w:tc>
        <w:tc>
          <w:tcPr/>
          <w:p>
            <w:pPr>
              <w:pStyle w:val="Compact"/>
              <w:jc w:val="left"/>
            </w:pPr>
            <w:r>
              <w:t xml:space="preserve">Senior Professional Editor (full-time, 12-month contract) – Specialized in multilingual editorial content for the Spanish market. The Editor will be physically based in our Madrid office and responsible for reviewing, proofreading, and finalizing all published materials in Spanish and English.</w:t>
            </w:r>
          </w:p>
        </w:tc>
        <w:tc>
          <w:tcPr/>
          <w:p>
            <w:pPr>
              <w:pStyle w:val="Compact"/>
              <w:jc w:val="center"/>
            </w:pPr>
            <w:r>
              <w:t xml:space="preserve">1</w:t>
            </w:r>
          </w:p>
        </w:tc>
        <w:tc>
          <w:tcPr/>
          <w:p>
            <w:pPr>
              <w:pStyle w:val="Compact"/>
              <w:jc w:val="right"/>
            </w:pPr>
            <w:r>
              <w:t xml:space="preserve">72,000.00</w:t>
            </w:r>
          </w:p>
        </w:tc>
        <w:tc>
          <w:tcPr/>
          <w:p>
            <w:pPr>
              <w:pStyle w:val="Compact"/>
              <w:jc w:val="right"/>
            </w:pPr>
            <w:r>
              <w:t xml:space="preserve">72,000.00</w:t>
            </w:r>
          </w:p>
        </w:tc>
      </w:tr>
      <w:tr>
        <w:tc>
          <w:tcPr/>
          <w:p>
            <w:pPr>
              <w:pStyle w:val="Compact"/>
              <w:jc w:val="left"/>
            </w:pPr>
            <w:r>
              <w:t xml:space="preserve">2</w:t>
            </w:r>
          </w:p>
        </w:tc>
        <w:tc>
          <w:tcPr/>
          <w:p>
            <w:pPr>
              <w:pStyle w:val="Compact"/>
              <w:jc w:val="left"/>
            </w:pPr>
            <w:r>
              <w:t xml:space="preserve">Professional Desktop Editor Software Suite (perpetual license) – Includes advanced text editing, layout design, and collaborative review tools. Pre-configured for use in Madrid, Spain with full compliance to Spanish data protection regulations (LOPDGDD) and EU GDPR.</w:t>
            </w:r>
          </w:p>
        </w:tc>
        <w:tc>
          <w:tcPr/>
          <w:p>
            <w:pPr>
              <w:pStyle w:val="Compact"/>
              <w:jc w:val="center"/>
            </w:pPr>
            <w:r>
              <w:t xml:space="preserve">5</w:t>
            </w:r>
          </w:p>
        </w:tc>
        <w:tc>
          <w:tcPr/>
          <w:p>
            <w:pPr>
              <w:pStyle w:val="Compact"/>
              <w:jc w:val="right"/>
            </w:pPr>
            <w:r>
              <w:t xml:space="preserve">3,450.00</w:t>
            </w:r>
          </w:p>
        </w:tc>
        <w:tc>
          <w:tcPr/>
          <w:p>
            <w:pPr>
              <w:pStyle w:val="Compact"/>
              <w:jc w:val="right"/>
            </w:pPr>
            <w:r>
              <w:t xml:space="preserve">17,250.00</w:t>
            </w:r>
          </w:p>
        </w:tc>
      </w:tr>
      <w:tr>
        <w:tc>
          <w:tcPr/>
          <w:p>
            <w:pPr>
              <w:pStyle w:val="Compact"/>
              <w:jc w:val="left"/>
            </w:pPr>
            <w:r>
              <w:t xml:space="preserve">3</w:t>
            </w:r>
          </w:p>
        </w:tc>
        <w:tc>
          <w:tcPr/>
          <w:p>
            <w:pPr>
              <w:pStyle w:val="Compact"/>
              <w:jc w:val="left"/>
            </w:pPr>
            <w:r>
              <w:t xml:space="preserve">Editor Training and Onboarding Program – Comprehensive 5-day workshop conducted in Madrid, Spain. Covers editorial standards, brand voice guidelines, software proficiency, and Spanish regulatory compliance for publishing. Delivered by the vendor's certified Editor specialists.</w:t>
            </w:r>
          </w:p>
        </w:tc>
        <w:tc>
          <w:tcPr/>
          <w:p>
            <w:pPr>
              <w:pStyle w:val="Compact"/>
              <w:jc w:val="center"/>
            </w:pPr>
            <w:r>
              <w:t xml:space="preserve">1</w:t>
            </w:r>
          </w:p>
        </w:tc>
        <w:tc>
          <w:tcPr/>
          <w:p>
            <w:pPr>
              <w:pStyle w:val="Compact"/>
              <w:jc w:val="right"/>
            </w:pPr>
            <w:r>
              <w:t xml:space="preserve">8,900.00</w:t>
            </w:r>
          </w:p>
        </w:tc>
        <w:tc>
          <w:tcPr/>
          <w:p>
            <w:pPr>
              <w:pStyle w:val="Compact"/>
              <w:jc w:val="right"/>
            </w:pPr>
            <w:r>
              <w:t xml:space="preserve">8,900.00</w:t>
            </w:r>
          </w:p>
        </w:tc>
      </w:tr>
      <w:tr>
        <w:tc>
          <w:tcPr/>
          <w:p>
            <w:pPr>
              <w:pStyle w:val="Compact"/>
              <w:jc w:val="left"/>
            </w:pPr>
            <w:r>
              <w:t xml:space="preserve">4</w:t>
            </w:r>
          </w:p>
        </w:tc>
        <w:tc>
          <w:tcPr/>
          <w:p>
            <w:pPr>
              <w:pStyle w:val="Compact"/>
              <w:jc w:val="left"/>
            </w:pPr>
            <w:r>
              <w:t xml:space="preserve">Annual Maintenance and Technical Support for Editor Software – 24/7 support line with Spanish-language assistance. Includes software updates, security patches, and priority response for the Madrid office operations.</w:t>
            </w:r>
          </w:p>
        </w:tc>
        <w:tc>
          <w:tcPr/>
          <w:p>
            <w:pPr>
              <w:pStyle w:val="Compact"/>
              <w:jc w:val="center"/>
            </w:pPr>
            <w:r>
              <w:t xml:space="preserve">1</w:t>
            </w:r>
          </w:p>
        </w:tc>
        <w:tc>
          <w:tcPr/>
          <w:p>
            <w:pPr>
              <w:pStyle w:val="Compact"/>
              <w:jc w:val="right"/>
            </w:pPr>
            <w:r>
              <w:t xml:space="preserve">5,600.00</w:t>
            </w:r>
          </w:p>
        </w:tc>
        <w:tc>
          <w:tcPr/>
          <w:p>
            <w:pPr>
              <w:pStyle w:val="Compact"/>
              <w:jc w:val="right"/>
            </w:pPr>
            <w:r>
              <w:t xml:space="preserve">5,600.00</w:t>
            </w:r>
          </w:p>
        </w:tc>
      </w:tr>
      <w:tr>
        <w:tc>
          <w:tcPr/>
          <w:p>
            <w:pPr>
              <w:pStyle w:val="Compact"/>
              <w:jc w:val="left"/>
            </w:pPr>
            <w:r>
              <w:t xml:space="preserve">5</w:t>
            </w:r>
          </w:p>
        </w:tc>
        <w:tc>
          <w:tcPr/>
          <w:p>
            <w:pPr>
              <w:pStyle w:val="Compact"/>
              <w:jc w:val="left"/>
            </w:pPr>
            <w:r>
              <w:t xml:space="preserve">Editorial Style Guide and Reference Materials (Spanish Edition) – Customized for the Madrid market, including RAE orthographic standards, local publishing conventions, and industry-specific terminology databases.</w:t>
            </w:r>
          </w:p>
        </w:tc>
        <w:tc>
          <w:tcPr/>
          <w:p>
            <w:pPr>
              <w:pStyle w:val="Compact"/>
              <w:jc w:val="center"/>
            </w:pPr>
            <w:r>
              <w:t xml:space="preserve">1</w:t>
            </w:r>
          </w:p>
        </w:tc>
        <w:tc>
          <w:tcPr/>
          <w:p>
            <w:pPr>
              <w:pStyle w:val="Compact"/>
              <w:jc w:val="right"/>
            </w:pPr>
            <w:r>
              <w:t xml:space="preserve">2,200.00</w:t>
            </w:r>
          </w:p>
        </w:tc>
        <w:tc>
          <w:tcPr/>
          <w:p>
            <w:pPr>
              <w:pStyle w:val="Compact"/>
              <w:jc w:val="right"/>
            </w:pPr>
            <w:r>
              <w:t xml:space="preserve">2,200.00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€105,950.00</w:t>
            </w:r>
          </w:p>
        </w:tc>
      </w:tr>
      <w:tr>
        <w:tc>
          <w:tcPr/>
          <w:p>
            <w:pPr>
              <w:pStyle w:val="Compact"/>
              <w:jc w:val="right"/>
            </w:pPr>
            <w:r>
              <w:t xml:space="preserve">VAT (21% – Spain):</w:t>
            </w:r>
          </w:p>
        </w:tc>
        <w:tc>
          <w:tcPr/>
          <w:p>
            <w:pPr>
              <w:pStyle w:val="Compact"/>
              <w:jc w:val="right"/>
            </w:pPr>
            <w:r>
              <w:t xml:space="preserve">€22,249.50</w:t>
            </w:r>
          </w:p>
        </w:tc>
      </w:tr>
      <w:tr>
        <w:tc>
          <w:tcPr/>
          <w:p>
            <w:pPr>
              <w:pStyle w:val="Compact"/>
              <w:jc w:val="right"/>
            </w:pPr>
            <w:r>
              <w:t xml:space="preserve">TOTAL AMOUNT DUE:</w:t>
            </w:r>
          </w:p>
        </w:tc>
        <w:tc>
          <w:tcPr/>
          <w:p>
            <w:pPr>
              <w:pStyle w:val="Compact"/>
              <w:jc w:val="right"/>
            </w:pPr>
            <w:r>
              <w:t xml:space="preserve">€128,199.50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Iberia Media Solutions S.L., registered in Madrid, Spain, and governs the procurement of Editor services, software, and related materials as described in the line items above.</w:t>
      </w:r>
    </w:p>
    <w:p>
      <w:pPr>
        <w:numPr>
          <w:ilvl w:val="0"/>
          <w:numId w:val="1001"/>
        </w:numPr>
        <w:pStyle w:val="Compact"/>
      </w:pPr>
      <w:r>
        <w:t xml:space="preserve">The Editor (Item 1) shall commence duties no later than 1 August 2025 at the buyer's premises located in Madrid, Spain. The Editor must hold a valid Spanish work permit or be a Spanish/EU national. All employment terms shall comply with the Spanish Workers' Statute (Estatuto de los Trabajadores) and applicable collective agreements for the Madrid region.</w:t>
      </w:r>
    </w:p>
    <w:p>
      <w:pPr>
        <w:numPr>
          <w:ilvl w:val="0"/>
          <w:numId w:val="1001"/>
        </w:numPr>
        <w:pStyle w:val="Compact"/>
      </w:pPr>
      <w:r>
        <w:t xml:space="preserve">All Editor software licenses (Item 2) must be activated and configured for use exclusively within the Madrid office. Data processing must adhere to the Spanish Organic Law on Data Protection (LOPDGDD 3/2018) and the EU General Data Protection Regulation (GDPR).</w:t>
      </w:r>
    </w:p>
    <w:p>
      <w:pPr>
        <w:numPr>
          <w:ilvl w:val="0"/>
          <w:numId w:val="1001"/>
        </w:numPr>
        <w:pStyle w:val="Compact"/>
      </w:pPr>
      <w:r>
        <w:t xml:space="preserve">The Editor Training Program (Item 3) shall be conducted in person at the buyer's Madrid facility. The vendor is responsible for travel, accommodation, and per diem expenses for their Editor specialists attending the training in Spain.</w:t>
      </w:r>
    </w:p>
    <w:p>
      <w:pPr>
        <w:numPr>
          <w:ilvl w:val="0"/>
          <w:numId w:val="1001"/>
        </w:numPr>
        <w:pStyle w:val="Compact"/>
      </w:pPr>
      <w:r>
        <w:t xml:space="preserve">Payment shall be made via bank transfer to the vendor's designated account within 45 calendar days of receipt of a valid invoice. Late payments shall accrue interest at the rate established by Spanish law (Ley 3/2004 on late payment in commercial transactions).</w:t>
      </w:r>
    </w:p>
    <w:p>
      <w:pPr>
        <w:numPr>
          <w:ilvl w:val="0"/>
          <w:numId w:val="1001"/>
        </w:numPr>
        <w:pStyle w:val="Compact"/>
      </w:pPr>
      <w:r>
        <w:t xml:space="preserve">Delivery of all physical and digital goods shall be made DDP (Delivered Duty Paid) to the buyer's address in Madrid, Spain. All customs clearance, import duties, and transportation costs are the vendor's responsibility.</w:t>
      </w:r>
    </w:p>
    <w:p>
      <w:pPr>
        <w:numPr>
          <w:ilvl w:val="0"/>
          <w:numId w:val="1001"/>
        </w:numPr>
        <w:pStyle w:val="Compact"/>
      </w:pPr>
      <w:r>
        <w:t xml:space="preserve">The vendor warrants that the Editor software is free from defects, fully licensed, and compatible with the buyer's existing IT infrastructure in Madrid. A 12-month warranty period applies from the date of delivery.</w:t>
      </w:r>
    </w:p>
    <w:p>
      <w:pPr>
        <w:numPr>
          <w:ilvl w:val="0"/>
          <w:numId w:val="1001"/>
        </w:numPr>
        <w:pStyle w:val="Compact"/>
      </w:pPr>
      <w:r>
        <w:t xml:space="preserve">This Purchase Order is governed by the laws of Spain. Any disputes arising from this document shall be subject to the exclusive jurisdiction of the courts of Madrid, Spain.</w:t>
      </w:r>
    </w:p>
    <w:p>
      <w:pPr>
        <w:numPr>
          <w:ilvl w:val="0"/>
          <w:numId w:val="1001"/>
        </w:numPr>
        <w:pStyle w:val="Compact"/>
      </w:pPr>
      <w:r>
        <w:t xml:space="preserve">The vendor acknowledges that the Editor services and software will be deployed in Madrid, Spain, and agrees to comply with all local, regional (Comunidad de Madrid), and national regulations applicable to editorial and publishing activities.</w:t>
      </w:r>
    </w:p>
    <w:p>
      <w:pPr>
        <w:numPr>
          <w:ilvl w:val="0"/>
          <w:numId w:val="1001"/>
        </w:numPr>
        <w:pStyle w:val="Compact"/>
      </w:pPr>
      <w:r>
        <w:t xml:space="preserve">Neither party may assign this Purchase Order without prior written consent. This document constitutes the entire agreement between the parties regarding the Editor procurement described herein.</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 Iberia Media Solutions S.L. (Madrid, Spain)</w:t>
            </w:r>
          </w:p>
          <w:p>
            <w:pPr>
              <w:jc w:val="left"/>
            </w:pPr>
            <w:r>
              <w:t xml:space="preserve">Signature: ___________________________</w:t>
            </w:r>
          </w:p>
          <w:p>
            <w:pPr>
              <w:jc w:val="left"/>
            </w:pPr>
            <w:r>
              <w:t xml:space="preserve">Name: Laura Fernández</w:t>
            </w:r>
          </w:p>
          <w:p>
            <w:pPr>
              <w:jc w:val="left"/>
            </w:pPr>
            <w:r>
              <w:t xml:space="preserve">Title: Procurement Director</w:t>
            </w:r>
          </w:p>
          <w:p>
            <w:pPr>
              <w:jc w:val="left"/>
            </w:pPr>
            <w:r>
              <w:t xml:space="preserve">Date: 15 June 2025</w:t>
            </w:r>
          </w:p>
        </w:tc>
        <w:tc>
          <w:tcPr/>
          <w:p>
            <w:pPr>
              <w:jc w:val="left"/>
            </w:pPr>
            <w:r>
              <w:rPr>
                <w:bCs/>
                <w:b/>
              </w:rPr>
              <w:t xml:space="preserve">For the Vendor – Creative Editorial Partners Ltd.</w:t>
            </w:r>
          </w:p>
          <w:p>
            <w:pPr>
              <w:jc w:val="left"/>
            </w:pPr>
            <w:r>
              <w:t xml:space="preserve">Signature: ___________________________</w:t>
            </w:r>
          </w:p>
          <w:p>
            <w:pPr>
              <w:jc w:val="left"/>
            </w:pPr>
            <w:r>
              <w:t xml:space="preserve">Name: James Whitfield</w:t>
            </w:r>
          </w:p>
          <w:p>
            <w:pPr>
              <w:jc w:val="left"/>
            </w:pPr>
            <w:r>
              <w:t xml:space="preserve">Title: Account Manager</w:t>
            </w:r>
          </w:p>
          <w:p>
            <w:pPr>
              <w:jc w:val="left"/>
            </w:pPr>
            <w:r>
              <w:t xml:space="preserve">Date: _______________</w:t>
            </w:r>
          </w:p>
        </w:tc>
      </w:tr>
    </w:tbl>
    <w:p>
      <w:pPr>
        <w:pStyle w:val="BodyText"/>
      </w:pPr>
      <w:r>
        <w:rPr>
          <w:bCs/>
          <w:b/>
        </w:rPr>
        <w:t xml:space="preserve">Notes:</w:t>
      </w:r>
      <w:r>
        <w:t xml:space="preserve"> </w:t>
      </w:r>
      <w:r>
        <w:t xml:space="preserve">This Purchase Order references the procurement of an Editor (professional editorial specialist and associated software) for deployment in Madrid, Spain. All deliverables, services, and support obligations are tied to the Madrid, Spain operational base. The Editor role is central to our publishing workflow in the Spanish market, and this Purchase Order ensures full compliance with local labor, data protection, and commercial regulations. Please direct all inquiries regarding this Purchase Order to the Procurement Department in Madrid.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Madrid, Spain</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file>