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Official Procurement Document — Sudan Khartoum Operations Division</w:t>
      </w:r>
    </w:p>
    <w:bookmarkEnd w:id="20"/>
    <w:p>
      <w:pPr>
        <w:pStyle w:val="BodyText"/>
      </w:pPr>
      <w:r>
        <w:rPr>
          <w:bCs/>
          <w:b/>
        </w:rPr>
        <w:t xml:space="preserve">Purchase Order No.:</w:t>
      </w:r>
      <w:r>
        <w:t xml:space="preserve"> </w:t>
      </w:r>
      <w:r>
        <w:t xml:space="preserve">PO-SKH-2025-0487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Location:</w:t>
      </w:r>
      <w:r>
        <w:t xml:space="preserve"> </w:t>
      </w:r>
      <w:r>
        <w:t xml:space="preserve">Khartoum, Sudan</w:t>
      </w:r>
      <w:r>
        <w:br/>
      </w:r>
      <w:r>
        <w:rPr>
          <w:bCs/>
          <w:b/>
        </w:rPr>
        <w:t xml:space="preserve">Department:</w:t>
      </w:r>
      <w:r>
        <w:t xml:space="preserve"> </w:t>
      </w:r>
      <w:r>
        <w:t xml:space="preserve">Digital Publishing &amp; Media</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Nile Valley Digital Publishing House</w:t>
            </w:r>
          </w:p>
        </w:tc>
      </w:tr>
      <w:tr>
        <w:tc>
          <w:tcPr/>
          <w:p>
            <w:pPr>
              <w:pStyle w:val="Compact"/>
              <w:jc w:val="left"/>
            </w:pPr>
            <w:r>
              <w:t xml:space="preserve">Address</w:t>
            </w:r>
          </w:p>
        </w:tc>
        <w:tc>
          <w:tcPr/>
          <w:p>
            <w:pPr>
              <w:pStyle w:val="Compact"/>
              <w:jc w:val="left"/>
            </w:pPr>
            <w:r>
              <w:t xml:space="preserve">12 Al-Muraj Street, Omdurman District, Khartoum, Sudan</w:t>
            </w:r>
          </w:p>
        </w:tc>
      </w:tr>
      <w:tr>
        <w:tc>
          <w:tcPr/>
          <w:p>
            <w:pPr>
              <w:pStyle w:val="Compact"/>
              <w:jc w:val="left"/>
            </w:pPr>
            <w:r>
              <w:t xml:space="preserve">Contact Person</w:t>
            </w:r>
          </w:p>
        </w:tc>
        <w:tc>
          <w:tcPr/>
          <w:p>
            <w:pPr>
              <w:pStyle w:val="Compact"/>
              <w:jc w:val="left"/>
            </w:pPr>
            <w:r>
              <w:t xml:space="preserve">Eng. Amal Hassan Ibrahim</w:t>
            </w:r>
          </w:p>
        </w:tc>
      </w:tr>
      <w:tr>
        <w:tc>
          <w:tcPr/>
          <w:p>
            <w:pPr>
              <w:pStyle w:val="Compact"/>
              <w:jc w:val="left"/>
            </w:pPr>
            <w:r>
              <w:t xml:space="preserve">Email</w:t>
            </w:r>
          </w:p>
        </w:tc>
        <w:tc>
          <w:tcPr/>
          <w:p>
            <w:pPr>
              <w:pStyle w:val="Compact"/>
              <w:jc w:val="left"/>
            </w:pPr>
            <w:r>
              <w:t xml:space="preserve">procurement@nilevalleydp.com</w:t>
            </w:r>
          </w:p>
        </w:tc>
      </w:tr>
      <w:tr>
        <w:tc>
          <w:tcPr/>
          <w:p>
            <w:pPr>
              <w:pStyle w:val="Compact"/>
              <w:jc w:val="left"/>
            </w:pPr>
            <w:r>
              <w:t xml:space="preserve">Phone</w:t>
            </w:r>
          </w:p>
        </w:tc>
        <w:tc>
          <w:tcPr/>
          <w:p>
            <w:pPr>
              <w:pStyle w:val="Compact"/>
              <w:jc w:val="left"/>
            </w:pPr>
            <w:r>
              <w:t xml:space="preserve">+249-183-554-2210</w:t>
            </w:r>
          </w:p>
        </w:tc>
      </w:tr>
      <w:tr>
        <w:tc>
          <w:tcPr/>
          <w:p>
            <w:pPr>
              <w:pStyle w:val="Compact"/>
              <w:jc w:val="left"/>
            </w:pPr>
            <w:r>
              <w:t xml:space="preserve">Tax / VAT Registration</w:t>
            </w:r>
          </w:p>
        </w:tc>
        <w:tc>
          <w:tcPr/>
          <w:p>
            <w:pPr>
              <w:pStyle w:val="Compact"/>
              <w:jc w:val="left"/>
            </w:pPr>
            <w:r>
              <w:t xml:space="preserve">SV-2019-44871-KH</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Editorial Solutions Ltd.</w:t>
            </w:r>
          </w:p>
        </w:tc>
      </w:tr>
      <w:tr>
        <w:tc>
          <w:tcPr/>
          <w:p>
            <w:pPr>
              <w:pStyle w:val="Compact"/>
              <w:jc w:val="left"/>
            </w:pPr>
            <w:r>
              <w:t xml:space="preserve">Address</w:t>
            </w:r>
          </w:p>
        </w:tc>
        <w:tc>
          <w:tcPr/>
          <w:p>
            <w:pPr>
              <w:pStyle w:val="Compact"/>
              <w:jc w:val="left"/>
            </w:pPr>
            <w:r>
              <w:t xml:space="preserve">450 Technology Park Avenue, Dubai, United Arab Emirates</w:t>
            </w:r>
          </w:p>
        </w:tc>
      </w:tr>
      <w:tr>
        <w:tc>
          <w:tcPr/>
          <w:p>
            <w:pPr>
              <w:pStyle w:val="Compact"/>
              <w:jc w:val="left"/>
            </w:pPr>
            <w:r>
              <w:t xml:space="preserve">Contact Person</w:t>
            </w:r>
          </w:p>
        </w:tc>
        <w:tc>
          <w:tcPr/>
          <w:p>
            <w:pPr>
              <w:pStyle w:val="Compact"/>
              <w:jc w:val="left"/>
            </w:pPr>
            <w:r>
              <w:t xml:space="preserve">Mr. James Okafor</w:t>
            </w:r>
          </w:p>
        </w:tc>
      </w:tr>
      <w:tr>
        <w:tc>
          <w:tcPr/>
          <w:p>
            <w:pPr>
              <w:pStyle w:val="Compact"/>
              <w:jc w:val="left"/>
            </w:pPr>
            <w:r>
              <w:t xml:space="preserve">Email</w:t>
            </w:r>
          </w:p>
        </w:tc>
        <w:tc>
          <w:tcPr/>
          <w:p>
            <w:pPr>
              <w:pStyle w:val="Compact"/>
              <w:jc w:val="left"/>
            </w:pPr>
            <w:r>
              <w:t xml:space="preserve">sales@globaleditorialsolutions.com</w:t>
            </w:r>
          </w:p>
        </w:tc>
      </w:tr>
      <w:tr>
        <w:tc>
          <w:tcPr/>
          <w:p>
            <w:pPr>
              <w:pStyle w:val="Compact"/>
              <w:jc w:val="left"/>
            </w:pPr>
            <w:r>
              <w:t xml:space="preserve">Phone</w:t>
            </w:r>
          </w:p>
        </w:tc>
        <w:tc>
          <w:tcPr/>
          <w:p>
            <w:pPr>
              <w:pStyle w:val="Compact"/>
              <w:jc w:val="left"/>
            </w:pPr>
            <w:r>
              <w:t xml:space="preserve">+971-4-555-8890</w:t>
            </w:r>
          </w:p>
        </w:tc>
      </w:tr>
    </w:tbl>
    <w:p>
      <w:pPr>
        <w:pStyle w:val="BodyText"/>
      </w:pPr>
      <w:r>
        <w:t xml:space="preserve">3. Item Description &amp; Pricing</w:t>
      </w:r>
    </w:p>
    <w:p>
      <w:pPr>
        <w:pStyle w:val="BodyText"/>
      </w:pPr>
      <w:r>
        <w:t xml:space="preserve">This</w:t>
      </w:r>
      <w:r>
        <w:t xml:space="preserve"> </w:t>
      </w:r>
      <w:r>
        <w:t xml:space="preserve">Purchase Order</w:t>
      </w:r>
      <w:r>
        <w:t xml:space="preserve"> </w:t>
      </w:r>
      <w:r>
        <w:t xml:space="preserve">is issued by Nile Valley Digital Publishing House, headquartered in</w:t>
      </w:r>
      <w:r>
        <w:t xml:space="preserve"> </w:t>
      </w:r>
      <w:r>
        <w:t xml:space="preserve">Sudan Khartoum</w:t>
      </w:r>
      <w:r>
        <w:t xml:space="preserve">, to procure a professional-grade</w:t>
      </w:r>
      <w:r>
        <w:t xml:space="preserve"> </w:t>
      </w:r>
      <w:r>
        <w:t xml:space="preserve">Editor</w:t>
      </w:r>
      <w:r>
        <w:t xml:space="preserve"> </w:t>
      </w:r>
      <w:r>
        <w:t xml:space="preserve">software suite for use across our editorial, typesetting, and multimedia production teams. The</w:t>
      </w:r>
      <w:r>
        <w:t xml:space="preserve"> </w:t>
      </w:r>
      <w:r>
        <w:t xml:space="preserve">Editor</w:t>
      </w:r>
      <w:r>
        <w:t xml:space="preserve"> </w:t>
      </w:r>
      <w:r>
        <w:t xml:space="preserve">platform shall serve as the primary tool for manuscript preparation, layout design, proofreading, and final document rendering for all publications produced in our</w:t>
      </w:r>
      <w:r>
        <w:t xml:space="preserve"> </w:t>
      </w:r>
      <w:r>
        <w:t xml:space="preserve">Sudan Khartoum</w:t>
      </w:r>
      <w:r>
        <w:t xml:space="preserve"> </w:t>
      </w:r>
      <w:r>
        <w:t xml:space="preserve">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Professional Editor Software — Enterprise License (5-year subscription), including full text editing, layout, and typesetting modules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Editor Plugin Pack — Arabic script support, Noto font integration, and RTL (Right-to-Left) layout engine for Sudan Khartoum publishing standards</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Editor Cloud Sync &amp; Collaboration Module — Enables real-time multi-user editing across the Khartoum office and remote field offices in Sudan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On-site Installation &amp; Training for Editor Software — 3-day workshop in Sudan Khartoum for 40 staff members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Priority Technical Support — 24/7 remote and on-call support for the Editor platform, 3-year term</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w:t>
            </w:r>
          </w:p>
        </w:tc>
        <w:tc>
          <w:tcPr/>
          <w:p>
            <w:pPr>
              <w:pStyle w:val="Compact"/>
              <w:jc w:val="left"/>
            </w:pPr>
            <w:r>
              <w:t xml:space="preserve">52,250.00</w:t>
            </w:r>
          </w:p>
        </w:tc>
      </w:tr>
      <w:tr>
        <w:tc>
          <w:tcPr>
            <w:gridSpan w:val="4"/>
          </w:tcPr>
          <w:p>
            <w:pPr>
              <w:pStyle w:val="Compact"/>
              <w:jc w:val="left"/>
            </w:pPr>
            <w:r>
              <w:t xml:space="preserve">Import Duty &amp; Customs (Sudan Khartoum Port, 12%)</w:t>
            </w:r>
          </w:p>
        </w:tc>
        <w:tc>
          <w:tcPr/>
          <w:p>
            <w:pPr>
              <w:pStyle w:val="Compact"/>
              <w:jc w:val="left"/>
            </w:pPr>
            <w:r>
              <w:t xml:space="preserve">6,270.00</w:t>
            </w:r>
          </w:p>
        </w:tc>
      </w:tr>
      <w:tr>
        <w:tc>
          <w:tcPr>
            <w:gridSpan w:val="4"/>
          </w:tcPr>
          <w:p>
            <w:pPr>
              <w:pStyle w:val="Compact"/>
              <w:jc w:val="left"/>
            </w:pPr>
            <w:r>
              <w:t xml:space="preserve">VAT (Sudan, 15%)</w:t>
            </w:r>
          </w:p>
        </w:tc>
        <w:tc>
          <w:tcPr/>
          <w:p>
            <w:pPr>
              <w:pStyle w:val="Compact"/>
              <w:jc w:val="left"/>
            </w:pPr>
            <w:r>
              <w:t xml:space="preserve">8,739.00</w:t>
            </w:r>
          </w:p>
        </w:tc>
      </w:tr>
      <w:tr>
        <w:tc>
          <w:tcPr>
            <w:gridSpan w:val="4"/>
          </w:tcPr>
          <w:p>
            <w:pPr>
              <w:pStyle w:val="Compact"/>
              <w:jc w:val="left"/>
            </w:pPr>
            <w:r>
              <w:rPr>
                <w:bCs/>
                <w:b/>
              </w:rPr>
              <w:t xml:space="preserve">GRAND TOTAL (USD)</w:t>
            </w:r>
          </w:p>
        </w:tc>
        <w:tc>
          <w:tcPr/>
          <w:p>
            <w:pPr>
              <w:pStyle w:val="Compact"/>
              <w:jc w:val="left"/>
            </w:pPr>
            <w:r>
              <w:rPr>
                <w:bCs/>
                <w:b/>
              </w:rPr>
              <w:t xml:space="preserve">67,259.00</w:t>
            </w:r>
          </w:p>
        </w:tc>
      </w:tr>
    </w:tbl>
    <w:p>
      <w:pPr>
        <w:pStyle w:val="BodyText"/>
      </w:pPr>
      <w:r>
        <w:t xml:space="preserve">4. Delivery &amp; Installation Terms</w:t>
      </w:r>
    </w:p>
    <w:p>
      <w:pPr>
        <w:pStyle w:val="BodyText"/>
      </w:pPr>
      <w:r>
        <w:t xml:space="preserve">The supplier shall deliver all digital licenses and physical installation media for the</w:t>
      </w:r>
      <w:r>
        <w:t xml:space="preserve"> </w:t>
      </w:r>
      <w:r>
        <w:t xml:space="preserve">Editor</w:t>
      </w:r>
      <w:r>
        <w:t xml:space="preserve"> </w:t>
      </w:r>
      <w:r>
        <w:t xml:space="preserve">software to the buyer’s premises in</w:t>
      </w:r>
      <w:r>
        <w:t xml:space="preserve"> </w:t>
      </w:r>
      <w:r>
        <w:t xml:space="preserve">Sudan Khartoum</w:t>
      </w:r>
      <w:r>
        <w:t xml:space="preserve"> </w:t>
      </w:r>
      <w:r>
        <w:t xml:space="preserve">no later than 30 days from the date of this</w:t>
      </w:r>
      <w:r>
        <w:t xml:space="preserve"> </w:t>
      </w:r>
      <w:r>
        <w:t xml:space="preserve">Purchase Order</w:t>
      </w:r>
      <w:r>
        <w:t xml:space="preserve">. The on-site installation and training workshop shall be conducted at the buyer’s main office in Omdurman, Khartoum, Sudan. The supplier is responsible for all shipping, customs clearance at the Port of Sudan, and local delivery logistics within the Khartoum metropolitan area. All</w:t>
      </w:r>
      <w:r>
        <w:t xml:space="preserve"> </w:t>
      </w:r>
      <w:r>
        <w:t xml:space="preserve">Editor</w:t>
      </w:r>
      <w:r>
        <w:t xml:space="preserve"> </w:t>
      </w:r>
      <w:r>
        <w:t xml:space="preserve">software components must be fully operational and licensed prior to the commencement of the training session.</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in United States Dollars (USD) via international wire transfer to the supplier’s designated bank account. The payment schedule is as follows:</w:t>
      </w:r>
    </w:p>
    <w:p>
      <w:pPr>
        <w:numPr>
          <w:ilvl w:val="0"/>
          <w:numId w:val="1001"/>
        </w:numPr>
        <w:pStyle w:val="Compact"/>
      </w:pPr>
      <w:r>
        <w:rPr>
          <w:bCs/>
          <w:b/>
        </w:rPr>
        <w:t xml:space="preserve">40% Advance Payment</w:t>
      </w:r>
      <w:r>
        <w:t xml:space="preserve"> </w:t>
      </w:r>
      <w:r>
        <w:t xml:space="preserve">(USD 26,903.60) — Due within 7 business days of the signed</w:t>
      </w:r>
      <w:r>
        <w:t xml:space="preserve"> </w:t>
      </w:r>
      <w:r>
        <w:t xml:space="preserve">Purchase Order</w:t>
      </w:r>
      <w:r>
        <w:t xml:space="preserve"> </w:t>
      </w:r>
      <w:r>
        <w:t xml:space="preserve">confirmation.</w:t>
      </w:r>
    </w:p>
    <w:p>
      <w:pPr>
        <w:numPr>
          <w:ilvl w:val="0"/>
          <w:numId w:val="1001"/>
        </w:numPr>
        <w:pStyle w:val="Compact"/>
      </w:pPr>
      <w:r>
        <w:rPr>
          <w:bCs/>
          <w:b/>
        </w:rPr>
        <w:t xml:space="preserve">40% on Delivery</w:t>
      </w:r>
      <w:r>
        <w:t xml:space="preserve"> </w:t>
      </w:r>
      <w:r>
        <w:t xml:space="preserve">(USD 26,903.60) — Due within 10 business days of confirmed delivery and installation of the</w:t>
      </w:r>
      <w:r>
        <w:t xml:space="preserve"> </w:t>
      </w:r>
      <w:r>
        <w:t xml:space="preserve">Editor</w:t>
      </w:r>
      <w:r>
        <w:t xml:space="preserve"> </w:t>
      </w:r>
      <w:r>
        <w:t xml:space="preserve">software in</w:t>
      </w:r>
      <w:r>
        <w:t xml:space="preserve"> </w:t>
      </w:r>
      <w:r>
        <w:t xml:space="preserve">Sudan Khartoum</w:t>
      </w:r>
      <w:r>
        <w:t xml:space="preserve">.</w:t>
      </w:r>
    </w:p>
    <w:p>
      <w:pPr>
        <w:numPr>
          <w:ilvl w:val="0"/>
          <w:numId w:val="1001"/>
        </w:numPr>
        <w:pStyle w:val="Compact"/>
      </w:pPr>
      <w:r>
        <w:rPr>
          <w:bCs/>
          <w:b/>
        </w:rPr>
        <w:t xml:space="preserve">20% Final Payment</w:t>
      </w:r>
      <w:r>
        <w:t xml:space="preserve"> </w:t>
      </w:r>
      <w:r>
        <w:t xml:space="preserve">(USD 13,451.80) — Due within 15 business days of successful completion of the training workshop and issuance of the final acceptance certificate by the buyer’s IT department.</w:t>
      </w:r>
    </w:p>
    <w:p>
      <w:pPr>
        <w:pStyle w:val="FirstParagraph"/>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Nile Valley Digital Publishing House and Global Editorial Solutions Ltd. upon signature by both parties.</w:t>
      </w:r>
    </w:p>
    <w:p>
      <w:pPr>
        <w:numPr>
          <w:ilvl w:val="0"/>
          <w:numId w:val="1002"/>
        </w:numPr>
        <w:pStyle w:val="Compact"/>
      </w:pPr>
      <w:r>
        <w:t xml:space="preserve">The</w:t>
      </w:r>
      <w:r>
        <w:t xml:space="preserve"> </w:t>
      </w:r>
      <w:r>
        <w:t xml:space="preserve">Editor</w:t>
      </w:r>
      <w:r>
        <w:t xml:space="preserve"> </w:t>
      </w:r>
      <w:r>
        <w:t xml:space="preserve">software licenses are non-transferable and are restricted to use within the buyer’s facilities in</w:t>
      </w:r>
      <w:r>
        <w:t xml:space="preserve"> </w:t>
      </w:r>
      <w:r>
        <w:t xml:space="preserve">Sudan Khartoum</w:t>
      </w:r>
      <w:r>
        <w:t xml:space="preserve"> </w:t>
      </w:r>
      <w:r>
        <w:t xml:space="preserve">and its approved remote offices within the Republic of Sudan.</w:t>
      </w:r>
    </w:p>
    <w:p>
      <w:pPr>
        <w:numPr>
          <w:ilvl w:val="0"/>
          <w:numId w:val="1002"/>
        </w:numPr>
        <w:pStyle w:val="Compact"/>
      </w:pPr>
      <w:r>
        <w:t xml:space="preserve">The supplier warrants that the</w:t>
      </w:r>
      <w:r>
        <w:t xml:space="preserve"> </w:t>
      </w:r>
      <w:r>
        <w:t xml:space="preserve">Editor</w:t>
      </w:r>
      <w:r>
        <w:t xml:space="preserve"> </w:t>
      </w:r>
      <w:r>
        <w:t xml:space="preserve">platform shall be free from defects, fully licensed, and compliant with all applicable Sudanese data protection and intellectual property regulations.</w:t>
      </w:r>
    </w:p>
    <w:p>
      <w:pPr>
        <w:numPr>
          <w:ilvl w:val="0"/>
          <w:numId w:val="1002"/>
        </w:numPr>
        <w:pStyle w:val="Compact"/>
      </w:pPr>
      <w:r>
        <w:t xml:space="preserve">Any delay in delivery beyond the stipulated 30-day window shall incur a penalty of 1% of the total</w:t>
      </w:r>
      <w:r>
        <w:t xml:space="preserve"> </w:t>
      </w:r>
      <w:r>
        <w:t xml:space="preserve">Purchase Order</w:t>
      </w:r>
      <w:r>
        <w:t xml:space="preserve"> </w:t>
      </w:r>
      <w:r>
        <w:t xml:space="preserve">value per day of delay, up to a maximum of 10%.</w:t>
      </w:r>
    </w:p>
    <w:p>
      <w:pPr>
        <w:numPr>
          <w:ilvl w:val="0"/>
          <w:numId w:val="1002"/>
        </w:numPr>
        <w:pStyle w:val="Compact"/>
      </w:pPr>
      <w:r>
        <w:t xml:space="preserve">The supplier shall provide a 12-month warranty on all</w:t>
      </w:r>
      <w:r>
        <w:t xml:space="preserve"> </w:t>
      </w:r>
      <w:r>
        <w:t xml:space="preserve">Editor</w:t>
      </w:r>
      <w:r>
        <w:t xml:space="preserve"> </w:t>
      </w:r>
      <w:r>
        <w:t xml:space="preserve">software modules, covering bug fixes, security patches, and compatibility updates.</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arbitration in Khartoum, Sudan, in accordance with the Sudanese Commercial Arbitration Law.</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Sudan and the United Nations Convention on Contracts for the International Sale of Goods (CISG).</w:t>
      </w:r>
    </w:p>
    <w:p>
      <w:pPr>
        <w:numPr>
          <w:ilvl w:val="0"/>
          <w:numId w:val="1002"/>
        </w:numPr>
        <w:pStyle w:val="Compact"/>
      </w:pPr>
      <w:r>
        <w:t xml:space="preserve">The buyer reserves the right to inspect and test the</w:t>
      </w:r>
      <w:r>
        <w:t xml:space="preserve"> </w:t>
      </w:r>
      <w:r>
        <w:t xml:space="preserve">Editor</w:t>
      </w:r>
      <w:r>
        <w:t xml:space="preserve"> </w:t>
      </w:r>
      <w:r>
        <w:t xml:space="preserve">software upon arrival in</w:t>
      </w:r>
      <w:r>
        <w:t xml:space="preserve"> </w:t>
      </w:r>
      <w:r>
        <w:t xml:space="preserve">Sudan Khartoum</w:t>
      </w:r>
      <w:r>
        <w:t xml:space="preserve"> </w:t>
      </w:r>
      <w:r>
        <w:t xml:space="preserve">before issuing the final acceptance certificate.</w:t>
      </w:r>
    </w:p>
    <w:p>
      <w:pPr>
        <w:pStyle w:val="FirstParagraph"/>
      </w:pPr>
      <w:r>
        <w:t xml:space="preserve">7. Authorization &amp; Signatures</w:t>
      </w:r>
    </w:p>
    <w:p>
      <w:pPr>
        <w:pStyle w:val="BodyText"/>
      </w:pPr>
      <w:r>
        <w:rPr>
          <w:bCs/>
          <w:b/>
        </w:rPr>
        <w:t xml:space="preserve">For and on behalf of the Buyer:</w:t>
      </w:r>
    </w:p>
    <w:p>
      <w:pPr>
        <w:pStyle w:val="BodyText"/>
      </w:pPr>
      <w:r>
        <w:t xml:space="preserve">Nile Valley Digital Publishing House</w:t>
      </w:r>
      <w:r>
        <w:br/>
      </w:r>
      <w:r>
        <w:t xml:space="preserve">Khartoum, Sudan</w:t>
      </w:r>
    </w:p>
    <w:p>
      <w:pPr>
        <w:pStyle w:val="BodyText"/>
      </w:pPr>
      <w:r>
        <w:t xml:space="preserve">Name: Eng. Amal Hassan Ibrahim</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Editorial Solutions Ltd.</w:t>
      </w:r>
      <w:r>
        <w:br/>
      </w:r>
      <w:r>
        <w:t xml:space="preserve">Dubai, UAE</w:t>
      </w:r>
    </w:p>
    <w:p>
      <w:pPr>
        <w:pStyle w:val="BodyText"/>
      </w:pPr>
      <w:r>
        <w:t xml:space="preserve">Name: Mr. James Okafor</w:t>
      </w:r>
      <w:r>
        <w:br/>
      </w:r>
      <w:r>
        <w:t xml:space="preserve">Title: Regional Sales Director</w:t>
      </w:r>
      <w:r>
        <w:br/>
      </w:r>
      <w:r>
        <w:t xml:space="preserve">Signature: _________________________</w:t>
      </w:r>
      <w:r>
        <w:br/>
      </w:r>
      <w:r>
        <w:t xml:space="preserve">Date: _________________________</w:t>
      </w:r>
    </w:p>
    <w:p>
      <w:pPr>
        <w:pStyle w:val="BodyText"/>
      </w:pPr>
      <w:r>
        <w:t xml:space="preserve">This Purchase Order (PO-SKH-2025-0487) was generated by the Procurement Department of Nile Valley Digital Publishing House, Khartoum, Sudan. For inquiries regarding this Purchase Order or the Editor software procurement, please contact procurement@nilevalleydp.com or +249-183-554-2210. This document is valid for 30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Sudan Khartoum</dc:title>
  <dc:creator/>
  <dc:language>en</dc:language>
  <cp:keywords/>
  <dcterms:created xsi:type="dcterms:W3CDTF">2026-10-10T04:00:36Z</dcterms:created>
  <dcterms:modified xsi:type="dcterms:W3CDTF">2026-10-10T04:00:36Z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