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Editorial</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Editorial Services &amp; Software Procurement — Tanzania Dar es Salaam</w:t>
      </w:r>
    </w:p>
    <w:bookmarkEnd w:id="20"/>
    <w:p>
      <w:pPr>
        <w:pStyle w:val="BodyText"/>
      </w:pPr>
      <w:r>
        <w:rPr>
          <w:bCs/>
          <w:b/>
        </w:rPr>
        <w:t xml:space="preserve">Purchase Order No.:</w:t>
      </w:r>
      <w:r>
        <w:t xml:space="preserve"> </w:t>
      </w:r>
      <w:r>
        <w:t xml:space="preserve">PO-TZ-DSS-2025-0472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Issued By:</w:t>
      </w:r>
      <w:r>
        <w:t xml:space="preserve"> </w:t>
      </w:r>
      <w:r>
        <w:t xml:space="preserve">Mwanza Publishing &amp; Media Ltd.</w:t>
      </w:r>
      <w:r>
        <w:br/>
      </w:r>
      <w:r>
        <w:rPr>
          <w:bCs/>
          <w:b/>
        </w:rPr>
        <w:t xml:space="preserve">Address:</w:t>
      </w:r>
      <w:r>
        <w:t xml:space="preserve"> </w:t>
      </w:r>
      <w:r>
        <w:t xml:space="preserve">Plot 27, Sam Nujoma Street, Kariakoo,</w:t>
      </w:r>
      <w:r>
        <w:br/>
      </w:r>
      <w:r>
        <w:t xml:space="preserve">Dar es Salaam, Tanzania</w:t>
      </w:r>
      <w:r>
        <w:br/>
      </w:r>
      <w:r>
        <w:rPr>
          <w:bCs/>
          <w:b/>
        </w:rPr>
        <w:t xml:space="preserve">TIN:</w:t>
      </w:r>
      <w:r>
        <w:t xml:space="preserve"> </w:t>
      </w:r>
      <w:r>
        <w:t xml:space="preserve">123-456-789</w:t>
      </w:r>
    </w:p>
    <w:p>
      <w:pPr>
        <w:pStyle w:val="BodyText"/>
      </w:pPr>
      <w:r>
        <w:rPr>
          <w:bCs/>
          <w:b/>
        </w:rPr>
        <w:t xml:space="preserve">Supplier:</w:t>
      </w:r>
      <w:r>
        <w:t xml:space="preserve"> </w:t>
      </w:r>
      <w:r>
        <w:t xml:space="preserve">Kivuli Editorial Solutions Co.</w:t>
      </w:r>
      <w:r>
        <w:br/>
      </w:r>
      <w:r>
        <w:rPr>
          <w:bCs/>
          <w:b/>
        </w:rPr>
        <w:t xml:space="preserve">Address:</w:t>
      </w:r>
      <w:r>
        <w:t xml:space="preserve"> </w:t>
      </w:r>
      <w:r>
        <w:t xml:space="preserve">4th Floor, Business Bay Tower, Mbezi Beach Road,</w:t>
      </w:r>
      <w:r>
        <w:br/>
      </w:r>
      <w:r>
        <w:t xml:space="preserve">Dar es Salaam, Tanzania</w:t>
      </w:r>
      <w:r>
        <w:br/>
      </w:r>
      <w:r>
        <w:rPr>
          <w:bCs/>
          <w:b/>
        </w:rPr>
        <w:t xml:space="preserve">TIN:</w:t>
      </w:r>
      <w:r>
        <w:t xml:space="preserve"> </w:t>
      </w:r>
      <w:r>
        <w:t xml:space="preserve">987-654-321</w:t>
      </w:r>
    </w:p>
    <w:p>
      <w:pPr>
        <w:pStyle w:val="BodyText"/>
      </w:pPr>
      <w:r>
        <w:t xml:space="preserve">1. Purpose of This Purchase Order</w:t>
      </w:r>
    </w:p>
    <w:p>
      <w:pPr>
        <w:pStyle w:val="BodyText"/>
      </w:pPr>
      <w:r>
        <w:t xml:space="preserve">This Purchase Order is issued by Mwanza Publishing &amp; Media Ltd., a registered publishing and media company headquartered in Tanzania Dar es Salaam, to formally procure the services of a professional</w:t>
      </w:r>
      <w:r>
        <w:t xml:space="preserve"> </w:t>
      </w:r>
      <w:r>
        <w:t xml:space="preserve">Editor</w:t>
      </w:r>
      <w:r>
        <w:t xml:space="preserve"> </w:t>
      </w:r>
      <w:r>
        <w:t xml:space="preserve">along with associated editorial software licenses and workstation equipment. The</w:t>
      </w:r>
      <w:r>
        <w:t xml:space="preserve"> </w:t>
      </w:r>
      <w:r>
        <w:t xml:space="preserve">Editor</w:t>
      </w:r>
      <w:r>
        <w:t xml:space="preserve"> </w:t>
      </w:r>
      <w:r>
        <w:t xml:space="preserve">engagement is intended to support the company’s expanding portfolio of Swahili and English-language publications, digital media content, and academic journals produced for the East African market. All deliverables under this Purchase Order shall be executed in accordance with the standards of the Tanzania Publishers Association and applicable Tanzanian labour and commercial regulations.</w:t>
      </w:r>
    </w:p>
    <w:p>
      <w:pPr>
        <w:pStyle w:val="BodyText"/>
      </w:pPr>
      <w:r>
        <w:t xml:space="preserve">2. Scope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(TZS)</w:t>
            </w:r>
          </w:p>
        </w:tc>
        <w:tc>
          <w:tcPr/>
          <w:p>
            <w:pPr>
              <w:pStyle w:val="Compact"/>
              <w:jc w:val="left"/>
            </w:pPr>
            <w:r>
              <w:t xml:space="preserve">Total (TZS)</w:t>
            </w:r>
          </w:p>
        </w:tc>
        <w:tc>
          <w:tcPr/>
          <w:p>
            <w:pPr>
              <w:pStyle w:val="Compact"/>
              <w:jc w:val="left"/>
            </w:pPr>
            <w:r>
              <w:t xml:space="preserve">Delivery / Start Date</w:t>
            </w:r>
          </w:p>
        </w:tc>
      </w:tr>
      <w:tr>
        <w:tc>
          <w:tcPr/>
          <w:p>
            <w:pPr>
              <w:pStyle w:val="Compact"/>
              <w:jc w:val="left"/>
            </w:pPr>
            <w:r>
              <w:t xml:space="preserve">1</w:t>
            </w:r>
          </w:p>
        </w:tc>
        <w:tc>
          <w:tcPr/>
          <w:p>
            <w:pPr>
              <w:pStyle w:val="Compact"/>
              <w:jc w:val="left"/>
            </w:pPr>
            <w:r>
              <w:t xml:space="preserve">Senior</w:t>
            </w:r>
            <w:r>
              <w:t xml:space="preserve"> </w:t>
            </w:r>
            <w:r>
              <w:rPr>
                <w:bCs/>
                <w:b/>
              </w:rPr>
              <w:t xml:space="preserve">Editor</w:t>
            </w:r>
            <w:r>
              <w:t xml:space="preserve"> </w:t>
            </w:r>
            <w:r>
              <w:t xml:space="preserve">(full-time, 12-month contract) — responsible for copyediting, proofreading, and content oversight of all publications produced in Tanzania Dar es Salaam. The Editor shall work on-site at the Kariakoo office, Monday to Friday, 08:00–17:00 EAT.</w:t>
            </w:r>
          </w:p>
        </w:tc>
        <w:tc>
          <w:tcPr/>
          <w:p>
            <w:pPr>
              <w:pStyle w:val="Compact"/>
              <w:jc w:val="left"/>
            </w:pPr>
            <w:r>
              <w:t xml:space="preserve">1</w:t>
            </w:r>
          </w:p>
        </w:tc>
        <w:tc>
          <w:tcPr/>
          <w:p>
            <w:pPr>
              <w:pStyle w:val="Compact"/>
              <w:jc w:val="left"/>
            </w:pPr>
            <w:r>
              <w:t xml:space="preserve">1,200,000,000</w:t>
            </w:r>
          </w:p>
        </w:tc>
        <w:tc>
          <w:tcPr/>
          <w:p>
            <w:pPr>
              <w:pStyle w:val="Compact"/>
              <w:jc w:val="left"/>
            </w:pPr>
            <w:r>
              <w:t xml:space="preserve">1,200,000,000</w:t>
            </w:r>
          </w:p>
        </w:tc>
        <w:tc>
          <w:tcPr/>
          <w:p>
            <w:pPr>
              <w:pStyle w:val="Compact"/>
              <w:jc w:val="left"/>
            </w:pPr>
            <w:r>
              <w:t xml:space="preserve">01 July 2025</w:t>
            </w:r>
          </w:p>
        </w:tc>
      </w:tr>
      <w:tr>
        <w:tc>
          <w:tcPr/>
          <w:p>
            <w:pPr>
              <w:pStyle w:val="Compact"/>
              <w:jc w:val="left"/>
            </w:pPr>
            <w:r>
              <w:t xml:space="preserve">2</w:t>
            </w:r>
          </w:p>
        </w:tc>
        <w:tc>
          <w:tcPr/>
          <w:p>
            <w:pPr>
              <w:pStyle w:val="Compact"/>
              <w:jc w:val="left"/>
            </w:pPr>
            <w:r>
              <w:t xml:space="preserve">Adobe Creative Cloud All Apps — Annual License (includes InDesign, Acrobat Pro, and FrameMaker for editorial workflow)</w:t>
            </w:r>
          </w:p>
        </w:tc>
        <w:tc>
          <w:tcPr/>
          <w:p>
            <w:pPr>
              <w:pStyle w:val="Compact"/>
              <w:jc w:val="left"/>
            </w:pPr>
            <w:r>
              <w:t xml:space="preserve">3</w:t>
            </w:r>
          </w:p>
        </w:tc>
        <w:tc>
          <w:tcPr/>
          <w:p>
            <w:pPr>
              <w:pStyle w:val="Compact"/>
              <w:jc w:val="left"/>
            </w:pPr>
            <w:r>
              <w:t xml:space="preserve">1,850,000</w:t>
            </w:r>
          </w:p>
        </w:tc>
        <w:tc>
          <w:tcPr/>
          <w:p>
            <w:pPr>
              <w:pStyle w:val="Compact"/>
              <w:jc w:val="left"/>
            </w:pPr>
            <w:r>
              <w:t xml:space="preserve">5,550,000</w:t>
            </w:r>
          </w:p>
        </w:tc>
        <w:tc>
          <w:tcPr/>
          <w:p>
            <w:pPr>
              <w:pStyle w:val="Compact"/>
              <w:jc w:val="left"/>
            </w:pPr>
            <w:r>
              <w:t xml:space="preserve">25 June 2025</w:t>
            </w:r>
          </w:p>
        </w:tc>
      </w:tr>
      <w:tr>
        <w:tc>
          <w:tcPr/>
          <w:p>
            <w:pPr>
              <w:pStyle w:val="Compact"/>
              <w:jc w:val="left"/>
            </w:pPr>
            <w:r>
              <w:t xml:space="preserve">3</w:t>
            </w:r>
          </w:p>
        </w:tc>
        <w:tc>
          <w:tcPr/>
          <w:p>
            <w:pPr>
              <w:pStyle w:val="Compact"/>
              <w:jc w:val="left"/>
            </w:pPr>
            <w:r>
              <w:t xml:space="preserve">Grammarly Business &amp; ProWritingAid Enterprise — Annual Subscription (for the Editor’s digital proofreading toolkit)</w:t>
            </w:r>
          </w:p>
        </w:tc>
        <w:tc>
          <w:tcPr/>
          <w:p>
            <w:pPr>
              <w:pStyle w:val="Compact"/>
              <w:jc w:val="left"/>
            </w:pPr>
            <w:r>
              <w:t xml:space="preserve">3</w:t>
            </w:r>
          </w:p>
        </w:tc>
        <w:tc>
          <w:tcPr/>
          <w:p>
            <w:pPr>
              <w:pStyle w:val="Compact"/>
              <w:jc w:val="left"/>
            </w:pPr>
            <w:r>
              <w:t xml:space="preserve">420,000</w:t>
            </w:r>
          </w:p>
        </w:tc>
        <w:tc>
          <w:tcPr/>
          <w:p>
            <w:pPr>
              <w:pStyle w:val="Compact"/>
              <w:jc w:val="left"/>
            </w:pPr>
            <w:r>
              <w:t xml:space="preserve">1,260,000</w:t>
            </w:r>
          </w:p>
        </w:tc>
        <w:tc>
          <w:tcPr/>
          <w:p>
            <w:pPr>
              <w:pStyle w:val="Compact"/>
              <w:jc w:val="left"/>
            </w:pPr>
            <w:r>
              <w:t xml:space="preserve">25 June 2025</w:t>
            </w:r>
          </w:p>
        </w:tc>
      </w:tr>
      <w:tr>
        <w:tc>
          <w:tcPr/>
          <w:p>
            <w:pPr>
              <w:pStyle w:val="Compact"/>
              <w:jc w:val="left"/>
            </w:pPr>
            <w:r>
              <w:t xml:space="preserve">4</w:t>
            </w:r>
          </w:p>
        </w:tc>
        <w:tc>
          <w:tcPr/>
          <w:p>
            <w:pPr>
              <w:pStyle w:val="Compact"/>
              <w:jc w:val="left"/>
            </w:pPr>
            <w:r>
              <w:t xml:space="preserve">Dell Precision 5680 Workstation (32 GB RAM, 1 TB SSD, i7-13700) — dedicated Editor workstation</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28 June 2025</w:t>
            </w:r>
          </w:p>
        </w:tc>
      </w:tr>
      <w:tr>
        <w:tc>
          <w:tcPr/>
          <w:p>
            <w:pPr>
              <w:pStyle w:val="Compact"/>
              <w:jc w:val="left"/>
            </w:pPr>
            <w:r>
              <w:t xml:space="preserve">5</w:t>
            </w:r>
          </w:p>
        </w:tc>
        <w:tc>
          <w:tcPr/>
          <w:p>
            <w:pPr>
              <w:pStyle w:val="Compact"/>
              <w:jc w:val="left"/>
            </w:pPr>
            <w:r>
              <w:t xml:space="preserve">HP LaserJet Pro M404dn Printer &amp; 27-inch 4K Monitor (Editor’s proofing setup)</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c>
          <w:tcPr/>
          <w:p>
            <w:pPr>
              <w:pStyle w:val="Compact"/>
              <w:jc w:val="left"/>
            </w:pPr>
            <w:r>
              <w:t xml:space="preserve">28 June 2025</w:t>
            </w:r>
          </w:p>
        </w:tc>
      </w:tr>
      <w:tr>
        <w:tc>
          <w:tcPr/>
          <w:p>
            <w:pPr>
              <w:pStyle w:val="Compact"/>
              <w:jc w:val="left"/>
            </w:pPr>
            <w:r>
              <w:t xml:space="preserve">6</w:t>
            </w:r>
          </w:p>
        </w:tc>
        <w:tc>
          <w:tcPr/>
          <w:p>
            <w:pPr>
              <w:pStyle w:val="Compact"/>
              <w:jc w:val="left"/>
            </w:pPr>
            <w:r>
              <w:t xml:space="preserve">Professional Style Guide &amp; Terminology Database (Swahili-English bilingual, custom-built for Tanzania Dar es Salaam publishing standards)</w:t>
            </w:r>
          </w:p>
        </w:tc>
        <w:tc>
          <w:tcPr/>
          <w:p>
            <w:pPr>
              <w:pStyle w:val="Compact"/>
              <w:jc w:val="left"/>
            </w:pPr>
            <w:r>
              <w:t xml:space="preserve">1</w:t>
            </w:r>
          </w:p>
        </w:tc>
        <w:tc>
          <w:tcPr/>
          <w:p>
            <w:pPr>
              <w:pStyle w:val="Compact"/>
              <w:jc w:val="left"/>
            </w:pPr>
            <w:r>
              <w:t xml:space="preserve">2,750,000</w:t>
            </w:r>
          </w:p>
        </w:tc>
        <w:tc>
          <w:tcPr/>
          <w:p>
            <w:pPr>
              <w:pStyle w:val="Compact"/>
              <w:jc w:val="left"/>
            </w:pPr>
            <w:r>
              <w:t xml:space="preserve">2,750,000</w:t>
            </w:r>
          </w:p>
        </w:tc>
        <w:tc>
          <w:tcPr/>
          <w:p>
            <w:pPr>
              <w:pStyle w:val="Compact"/>
              <w:jc w:val="left"/>
            </w:pPr>
            <w:r>
              <w:t xml:space="preserve">15 July 2025</w:t>
            </w:r>
          </w:p>
        </w:tc>
      </w:tr>
      <w:tr>
        <w:tc>
          <w:tcPr>
            <w:gridSpan w:val="4"/>
          </w:tcPr>
          <w:p>
            <w:pPr>
              <w:pStyle w:val="Compact"/>
              <w:jc w:val="right"/>
            </w:pPr>
            <w:r>
              <w:t xml:space="preserve">TOTAL AMOUNT (TZS):</w:t>
            </w:r>
          </w:p>
        </w:tc>
        <w:tc>
          <w:tcPr/>
          <w:p>
            <w:pPr>
              <w:pStyle w:val="Compact"/>
              <w:jc w:val="left"/>
            </w:pPr>
            <w:r>
              <w:t xml:space="preserve">1,221,260,000</w:t>
            </w:r>
          </w:p>
        </w:tc>
        <w:tc>
          <w:tcPr/>
          <w:p>
            <w:pPr>
              <w:pStyle w:val="Compact"/>
            </w:pPr>
          </w:p>
        </w:tc>
      </w:tr>
    </w:tbl>
    <w:p>
      <w:pPr>
        <w:pStyle w:val="BodyText"/>
      </w:pPr>
      <w:r>
        <w:t xml:space="preserve">3.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Republic of Tanzania, including the Tanzania Commercial Code and the Tanzania Labour Act, Cap. 206. Any disputes arising from this Purchase Order relating to the Editor’s engagement shall be resolved through arbitration in Dar es Salaam under the Tanzania Arbitration Act.</w:t>
      </w:r>
    </w:p>
    <w:p>
      <w:pPr>
        <w:numPr>
          <w:ilvl w:val="0"/>
          <w:numId w:val="1001"/>
        </w:numPr>
        <w:pStyle w:val="Compact"/>
      </w:pPr>
      <w:r>
        <w:rPr>
          <w:bCs/>
          <w:b/>
        </w:rPr>
        <w:t xml:space="preserve">Payment Terms:</w:t>
      </w:r>
      <w:r>
        <w:t xml:space="preserve"> </w:t>
      </w:r>
      <w:r>
        <w:t xml:space="preserve">Payment for the Editor’s professional services shall be made monthly in arrears via bank transfer to the supplier’s designated account at CRDB Bank, Dar es Salaam branch, within fifteen (15) business days of invoice submission. Software and hardware items (Line Items 2–5) shall be paid in full within ten (10) business days of confirmed delivery and acceptance at the Kariakoo office.</w:t>
      </w:r>
    </w:p>
    <w:p>
      <w:pPr>
        <w:numPr>
          <w:ilvl w:val="0"/>
          <w:numId w:val="1001"/>
        </w:numPr>
        <w:pStyle w:val="Compact"/>
      </w:pPr>
      <w:r>
        <w:rPr>
          <w:bCs/>
          <w:b/>
        </w:rPr>
        <w:t xml:space="preserve">Delivery and Acceptance:</w:t>
      </w:r>
      <w:r>
        <w:t xml:space="preserve"> </w:t>
      </w:r>
      <w:r>
        <w:t xml:space="preserve">All hardware and software deliverables shall be delivered to Mwanza Publishing &amp; Media Ltd., Plot 27, Sam Nujoma Street, Kariakoo, Dar es Salaam, Tanzania. The Editor’s on-site commencement date is 1 July 2025. Acceptance of goods shall be confirmed in writing within five (5) business days of delivery.</w:t>
      </w:r>
    </w:p>
    <w:p>
      <w:pPr>
        <w:numPr>
          <w:ilvl w:val="0"/>
          <w:numId w:val="1001"/>
        </w:numPr>
        <w:pStyle w:val="Compact"/>
      </w:pPr>
      <w:r>
        <w:rPr>
          <w:bCs/>
          <w:b/>
        </w:rPr>
        <w:t xml:space="preserve">Editor’s Obligations:</w:t>
      </w:r>
      <w:r>
        <w:t xml:space="preserve"> </w:t>
      </w:r>
      <w:r>
        <w:t xml:space="preserve">The Editor engaged under this Purchase Order shall adhere to the company’s editorial guidelines, maintain confidentiality of all unpublished manuscripts, and produce a minimum of 15,000 words of edited content per week. The Editor shall report directly to the Managing Director in Dar es Salaam and shall participate in weekly editorial meetings held at the Kariakoo office.</w:t>
      </w:r>
    </w:p>
    <w:p>
      <w:pPr>
        <w:numPr>
          <w:ilvl w:val="0"/>
          <w:numId w:val="1001"/>
        </w:numPr>
        <w:pStyle w:val="Compact"/>
      </w:pPr>
      <w:r>
        <w:rPr>
          <w:bCs/>
          <w:b/>
        </w:rPr>
        <w:t xml:space="preserve">Warranty and Support:</w:t>
      </w:r>
      <w:r>
        <w:t xml:space="preserve"> </w:t>
      </w:r>
      <w:r>
        <w:t xml:space="preserve">All hardware items carry a minimum 24-month manufacturer warranty. Software licenses include 12 months of vendor technical support. The Editor’s services are warranted to meet the quality standards set forth in the attached Statement of Work (Annex A).</w:t>
      </w:r>
    </w:p>
    <w:p>
      <w:pPr>
        <w:numPr>
          <w:ilvl w:val="0"/>
          <w:numId w:val="1001"/>
        </w:numPr>
        <w:pStyle w:val="Compact"/>
      </w:pPr>
      <w:r>
        <w:rPr>
          <w:bCs/>
          <w:b/>
        </w:rPr>
        <w:t xml:space="preserve">Tax and Duties:</w:t>
      </w:r>
      <w:r>
        <w:t xml:space="preserve"> </w:t>
      </w:r>
      <w:r>
        <w:t xml:space="preserve">All prices are inclusive of Value Added Tax (VAT) at the prevailing Tanzanian rate of 18%. No additional customs duties are applicable as all goods are sourced locally within Tanzania Dar es Salaam or its immediate region.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Editor’s final salary and any outstanding software/hardware payments shall be settled within fourteen (14) days.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affecting the Dar es Salaam region, government-imposed restrictions, or widespread power outages.</w:t>
      </w:r>
    </w:p>
    <w:p>
      <w:pPr>
        <w:pStyle w:val="FirstParagraph"/>
      </w:pPr>
      <w:r>
        <w:t xml:space="preserve">4. Authorisation and Acceptance</w:t>
      </w:r>
    </w:p>
    <w:p>
      <w:pPr>
        <w:pStyle w:val="BodyText"/>
      </w:pPr>
      <w:r>
        <w:t xml:space="preserve">This Purchase Order is issued with the full authority of the Board of Directors of Mwanza Publishing &amp; Media Ltd. The supplier, Kivuli Editorial Solutions Co., acknowledges receipt of this Purchase Order and confirms its ability to deliver the Editor services and all associated goods as specified herein. Both parties agree that this document constitutes a binding commercial agreement upon signature.</w:t>
      </w:r>
    </w:p>
    <w:p>
      <w:pPr>
        <w:pStyle w:val="BodyText"/>
      </w:pPr>
      <w:r>
        <w:rPr>
          <w:bCs/>
          <w:b/>
        </w:rPr>
        <w:t xml:space="preserve">For and on behalf of Mwanza Publishing &amp; Media Ltd. (Buyer)</w:t>
      </w:r>
    </w:p>
    <w:p>
      <w:pPr>
        <w:pStyle w:val="BodyText"/>
      </w:pPr>
      <w:r>
        <w:t xml:space="preserve">Name: Amina J. Mwakalinga</w:t>
      </w:r>
      <w:r>
        <w:br/>
      </w:r>
      <w:r>
        <w:t xml:space="preserve">Title: Managing Director</w:t>
      </w:r>
      <w:r>
        <w:br/>
      </w:r>
      <w:r>
        <w:t xml:space="preserve">Signature: _________________________</w:t>
      </w:r>
      <w:r>
        <w:br/>
      </w:r>
      <w:r>
        <w:t xml:space="preserve">Date: 14 June 2025</w:t>
      </w:r>
    </w:p>
    <w:p>
      <w:pPr>
        <w:pStyle w:val="BodyText"/>
      </w:pPr>
      <w:r>
        <w:rPr>
          <w:bCs/>
          <w:b/>
        </w:rPr>
        <w:t xml:space="preserve">For and on behalf of Kivuli Editorial Solutions Co. (Supplier)</w:t>
      </w:r>
    </w:p>
    <w:p>
      <w:pPr>
        <w:pStyle w:val="BodyText"/>
      </w:pPr>
      <w:r>
        <w:t xml:space="preserve">Name: Joseph T. Mushi</w:t>
      </w:r>
      <w:r>
        <w:br/>
      </w:r>
      <w:r>
        <w:t xml:space="preserve">Title: Chief Executive Officer</w:t>
      </w:r>
      <w:r>
        <w:br/>
      </w:r>
      <w:r>
        <w:t xml:space="preserve">Signature: _________________________</w:t>
      </w:r>
      <w:r>
        <w:br/>
      </w:r>
      <w:r>
        <w:t xml:space="preserve">Date: 14 June 2025</w:t>
      </w:r>
    </w:p>
    <w:p>
      <w:pPr>
        <w:pStyle w:val="BodyText"/>
      </w:pPr>
      <w:r>
        <w:t xml:space="preserve">Purchase Order No. PO-TZ-DSS-2025-0472 — Issued in Tanzania Dar es Salaam — Page 1 of 1</w:t>
      </w:r>
    </w:p>
    <w:p>
      <w:pPr>
        <w:pStyle w:val="BodyText"/>
      </w:pPr>
      <w:r>
        <w:t xml:space="preserve">This document is the property of Mwanza Publishing &amp; Media Ltd. Unauthorised reproduction is prohibited under Tanzanian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Editorial Services - Tanzania Dar es Salaam</dc:title>
  <dc:creator/>
  <dc:language>en</dc:language>
  <cp:keywords/>
  <dcterms:created xsi:type="dcterms:W3CDTF">2026-10-10T01:22:28Z</dcterms:created>
  <dcterms:modified xsi:type="dcterms:W3CDTF">2026-10-10T01:22:28Z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