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Purchase Order No. VC-2025-04871</w:t>
      </w:r>
    </w:p>
    <w:p>
      <w:pPr>
        <w:pStyle w:val="BodyText"/>
      </w:pPr>
      <w:r>
        <w:t xml:space="preserve">Issued Date: June 12, 2025</w:t>
      </w:r>
    </w:p>
    <w:p>
      <w:pPr>
        <w:pStyle w:val="BodyText"/>
      </w:pPr>
      <w:r>
        <w:t xml:space="preserve">Valid Until: July 12, 2025</w:t>
      </w:r>
    </w:p>
    <w:bookmarkEnd w:id="20"/>
    <w:bookmarkStart w:id="21" w:name="supplier-service-provider"/>
    <w:p>
      <w:pPr>
        <w:pStyle w:val="Heading3"/>
      </w:pPr>
      <w:r>
        <w:t xml:space="preserve">Supplier / Service Provider</w:t>
      </w:r>
    </w:p>
    <w:p>
      <w:pPr>
        <w:pStyle w:val="FirstParagraph"/>
      </w:pPr>
      <w:r>
        <w:rPr>
          <w:bCs/>
          <w:b/>
        </w:rPr>
        <w:t xml:space="preserve">Company:</w:t>
      </w:r>
      <w:r>
        <w:t xml:space="preserve"> </w:t>
      </w:r>
      <w:r>
        <w:t xml:space="preserve">Meridian Editorial Solutions LLC</w:t>
      </w:r>
    </w:p>
    <w:p>
      <w:pPr>
        <w:pStyle w:val="BodyText"/>
      </w:pPr>
      <w:r>
        <w:rPr>
          <w:bCs/>
          <w:b/>
        </w:rPr>
        <w:t xml:space="preserve">Address:</w:t>
      </w:r>
      <w:r>
        <w:t xml:space="preserve"> </w:t>
      </w:r>
      <w:r>
        <w:t xml:space="preserve">1420 Commerce Avenue, Suite 300, Miami, FL 33131, USA</w:t>
      </w:r>
    </w:p>
    <w:p>
      <w:pPr>
        <w:pStyle w:val="BodyText"/>
      </w:pPr>
      <w:r>
        <w:rPr>
          <w:bCs/>
          <w:b/>
        </w:rPr>
        <w:t xml:space="preserve">Contact:</w:t>
      </w:r>
      <w:r>
        <w:t xml:space="preserve"> </w:t>
      </w:r>
      <w:r>
        <w:t xml:space="preserve">procurement@meridianeditorial.com</w:t>
      </w:r>
    </w:p>
    <w:p>
      <w:pPr>
        <w:pStyle w:val="BodyText"/>
      </w:pPr>
      <w:r>
        <w:rPr>
          <w:bCs/>
          <w:b/>
        </w:rPr>
        <w:t xml:space="preserve">Phone:</w:t>
      </w:r>
      <w:r>
        <w:t xml:space="preserve"> </w:t>
      </w:r>
      <w:r>
        <w:t xml:space="preserve">+1 (305) 555-0192</w:t>
      </w:r>
    </w:p>
    <w:p>
      <w:pPr>
        <w:pStyle w:val="BodyText"/>
      </w:pPr>
      <w:r>
        <w:rPr>
          <w:bCs/>
          <w:b/>
        </w:rPr>
        <w:t xml:space="preserve">Tax ID:</w:t>
      </w:r>
      <w:r>
        <w:t xml:space="preserve"> </w:t>
      </w:r>
      <w:r>
        <w:t xml:space="preserve">US-EIN-84-2291037</w:t>
      </w:r>
    </w:p>
    <w:bookmarkEnd w:id="21"/>
    <w:bookmarkStart w:id="22" w:name="buyer-receiving-party"/>
    <w:p>
      <w:pPr>
        <w:pStyle w:val="Heading3"/>
      </w:pPr>
      <w:r>
        <w:t xml:space="preserve">Buyer / Receiving Party</w:t>
      </w:r>
    </w:p>
    <w:p>
      <w:pPr>
        <w:pStyle w:val="FirstParagraph"/>
      </w:pPr>
      <w:r>
        <w:rPr>
          <w:bCs/>
          <w:b/>
        </w:rPr>
        <w:t xml:space="preserve">Company:</w:t>
      </w:r>
      <w:r>
        <w:t xml:space="preserve"> </w:t>
      </w:r>
      <w:r>
        <w:t xml:space="preserve">Editorial Grupo Andino, C.A.</w:t>
      </w:r>
    </w:p>
    <w:p>
      <w:pPr>
        <w:pStyle w:val="BodyText"/>
      </w:pPr>
      <w:r>
        <w:rPr>
          <w:bCs/>
          <w:b/>
        </w:rPr>
        <w:t xml:space="preserve">Address:</w:t>
      </w:r>
      <w:r>
        <w:t xml:space="preserve"> </w:t>
      </w:r>
      <w:r>
        <w:t xml:space="preserve">Torre Empresarial, Piso 14, Av. Francisco de Miranda, Chacao, Venezuela Caracas 1060</w:t>
      </w:r>
    </w:p>
    <w:p>
      <w:pPr>
        <w:pStyle w:val="BodyText"/>
      </w:pPr>
      <w:r>
        <w:rPr>
          <w:bCs/>
          <w:b/>
        </w:rPr>
        <w:t xml:space="preserve">Contact:</w:t>
      </w:r>
      <w:r>
        <w:t xml:space="preserve"> </w:t>
      </w:r>
      <w:r>
        <w:t xml:space="preserve">compras@grupoandino.com.ve</w:t>
      </w:r>
    </w:p>
    <w:p>
      <w:pPr>
        <w:pStyle w:val="BodyText"/>
      </w:pPr>
      <w:r>
        <w:rPr>
          <w:bCs/>
          <w:b/>
        </w:rPr>
        <w:t xml:space="preserve">Phone:</w:t>
      </w:r>
      <w:r>
        <w:t xml:space="preserve"> </w:t>
      </w:r>
      <w:r>
        <w:t xml:space="preserve">+58 (212) 555-7843</w:t>
      </w:r>
    </w:p>
    <w:p>
      <w:pPr>
        <w:pStyle w:val="BodyText"/>
      </w:pPr>
      <w:r>
        <w:rPr>
          <w:bCs/>
          <w:b/>
        </w:rPr>
        <w:t xml:space="preserve">RIF:</w:t>
      </w:r>
      <w:r>
        <w:t xml:space="preserve"> </w:t>
      </w:r>
      <w:r>
        <w:t xml:space="preserve">J-40218765-3</w:t>
      </w:r>
    </w:p>
    <w:bookmarkEnd w:id="22"/>
    <w:bookmarkStart w:id="23" w:name="description-of-purchase-editor-services"/>
    <w:p>
      <w:pPr>
        <w:pStyle w:val="Heading2"/>
      </w:pPr>
      <w:r>
        <w:t xml:space="preserve">Description of Purchase – Editor Services</w:t>
      </w:r>
    </w:p>
    <w:p>
      <w:pPr>
        <w:pStyle w:val="FirstParagraph"/>
      </w:pPr>
      <w:r>
        <w:t xml:space="preserve">This</w:t>
      </w:r>
      <w:r>
        <w:t xml:space="preserve"> </w:t>
      </w:r>
      <w:r>
        <w:t xml:space="preserve">Purchase Order</w:t>
      </w:r>
      <w:r>
        <w:t xml:space="preserve"> </w:t>
      </w:r>
      <w:r>
        <w:t xml:space="preserve">is issued by Editorial Grupo Andino, C.A., a publishing and media company headquartered in</w:t>
      </w:r>
      <w:r>
        <w:t xml:space="preserve"> </w:t>
      </w:r>
      <w:r>
        <w:t xml:space="preserve">Venezuela Caracas</w:t>
      </w:r>
      <w:r>
        <w:t xml:space="preserve">, to formally request and authorize the procurement of professional</w:t>
      </w:r>
      <w:r>
        <w:t xml:space="preserve"> </w:t>
      </w:r>
      <w:r>
        <w:t xml:space="preserve">Editor</w:t>
      </w:r>
      <w:r>
        <w:t xml:space="preserve"> </w:t>
      </w:r>
      <w:r>
        <w:t xml:space="preserve">services from Meridian Editorial Solutions LLC. The</w:t>
      </w:r>
      <w:r>
        <w:t xml:space="preserve"> </w:t>
      </w:r>
      <w:r>
        <w:t xml:space="preserve">Editor</w:t>
      </w:r>
      <w:r>
        <w:t xml:space="preserve"> </w:t>
      </w:r>
      <w:r>
        <w:t xml:space="preserve">engagement described herein is intended to support the company's ongoing editorial operations, content development, and multilingual publication projects based out of its primary office in</w:t>
      </w:r>
      <w:r>
        <w:t xml:space="preserve"> </w:t>
      </w:r>
      <w:r>
        <w:t xml:space="preserve">Venezuela Caracas</w:t>
      </w:r>
      <w:r>
        <w:t xml:space="preserve">. The</w:t>
      </w:r>
      <w:r>
        <w:t xml:space="preserve"> </w:t>
      </w:r>
      <w:r>
        <w:t xml:space="preserve">Editor</w:t>
      </w:r>
      <w:r>
        <w:t xml:space="preserve"> </w:t>
      </w:r>
      <w:r>
        <w:t xml:space="preserve">will be responsible for reviewing, revising, proofreading, and finalizing all manuscript materials, marketing copy, and digital content produced by the</w:t>
      </w:r>
      <w:r>
        <w:t xml:space="preserve"> </w:t>
      </w:r>
      <w:r>
        <w:t xml:space="preserve">Venezuela Caracas</w:t>
      </w:r>
      <w:r>
        <w:t xml:space="preserve"> </w:t>
      </w:r>
      <w:r>
        <w:t xml:space="preserve">editorial team.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w:t>
            </w:r>
            <w:r>
              <w:t xml:space="preserve"> </w:t>
            </w:r>
            <w:r>
              <w:rPr>
                <w:bCs/>
                <w:b/>
              </w:rPr>
              <w:t xml:space="preserve">Editor</w:t>
            </w:r>
            <w:r>
              <w:t xml:space="preserve"> </w:t>
            </w:r>
            <w:r>
              <w:t xml:space="preserve">– Full-time editorial oversight for 6-month contract. The</w:t>
            </w:r>
            <w:r>
              <w:t xml:space="preserve"> </w:t>
            </w:r>
            <w:r>
              <w:rPr>
                <w:bCs/>
                <w:b/>
              </w:rPr>
              <w:t xml:space="preserve">Editor</w:t>
            </w:r>
            <w:r>
              <w:t xml:space="preserve"> </w:t>
            </w:r>
            <w:r>
              <w:t xml:space="preserve">shall manage all content workflows for the</w:t>
            </w:r>
            <w:r>
              <w:t xml:space="preserve"> </w:t>
            </w:r>
            <w:r>
              <w:rPr>
                <w:bCs/>
                <w:b/>
              </w:rPr>
              <w:t xml:space="preserve">Venezuela Caracas</w:t>
            </w:r>
            <w:r>
              <w:t xml:space="preserve"> </w:t>
            </w:r>
            <w:r>
              <w:t xml:space="preserve">publishing division, including Spanish and English manuscript editing, style guide enforcement, and final quality assurance.</w:t>
            </w:r>
          </w:p>
        </w:tc>
        <w:tc>
          <w:tcPr/>
          <w:p>
            <w:pPr>
              <w:pStyle w:val="Compact"/>
              <w:jc w:val="left"/>
            </w:pPr>
            <w:r>
              <w:t xml:space="preserve">6 months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2</w:t>
            </w:r>
          </w:p>
        </w:tc>
        <w:tc>
          <w:tcPr/>
          <w:p>
            <w:pPr>
              <w:pStyle w:val="Compact"/>
              <w:jc w:val="left"/>
            </w:pPr>
            <w:r>
              <w:t xml:space="preserve">Technical</w:t>
            </w:r>
            <w:r>
              <w:t xml:space="preserve"> </w:t>
            </w:r>
            <w:r>
              <w:rPr>
                <w:bCs/>
                <w:b/>
              </w:rPr>
              <w:t xml:space="preserve">Editor</w:t>
            </w:r>
            <w:r>
              <w:t xml:space="preserve"> </w:t>
            </w:r>
            <w:r>
              <w:t xml:space="preserve">– Specialized editing of scientific and engineering documents for the</w:t>
            </w:r>
            <w:r>
              <w:t xml:space="preserve"> </w:t>
            </w:r>
            <w:r>
              <w:rPr>
                <w:bCs/>
                <w:b/>
              </w:rPr>
              <w:t xml:space="preserve">Venezuela Caracas</w:t>
            </w:r>
            <w:r>
              <w:t xml:space="preserve"> </w:t>
            </w:r>
            <w:r>
              <w:t xml:space="preserve">research publication arm. Includes peer-review coordination and technical terminology verification.</w:t>
            </w:r>
          </w:p>
        </w:tc>
        <w:tc>
          <w:tcPr/>
          <w:p>
            <w:pPr>
              <w:pStyle w:val="Compact"/>
              <w:jc w:val="left"/>
            </w:pPr>
            <w:r>
              <w:t xml:space="preserve">3 months</w:t>
            </w:r>
          </w:p>
        </w:tc>
        <w:tc>
          <w:tcPr/>
          <w:p>
            <w:pPr>
              <w:pStyle w:val="Compact"/>
              <w:jc w:val="left"/>
            </w:pPr>
            <w:r>
              <w:t xml:space="preserve">$3,800.00</w:t>
            </w:r>
          </w:p>
        </w:tc>
        <w:tc>
          <w:tcPr/>
          <w:p>
            <w:pPr>
              <w:pStyle w:val="Compact"/>
              <w:jc w:val="left"/>
            </w:pPr>
            <w:r>
              <w:t xml:space="preserve">$11,400.00</w:t>
            </w:r>
          </w:p>
        </w:tc>
      </w:tr>
      <w:tr>
        <w:tc>
          <w:tcPr/>
          <w:p>
            <w:pPr>
              <w:pStyle w:val="Compact"/>
              <w:jc w:val="left"/>
            </w:pPr>
            <w:r>
              <w:t xml:space="preserve">3</w:t>
            </w:r>
          </w:p>
        </w:tc>
        <w:tc>
          <w:tcPr/>
          <w:p>
            <w:pPr>
              <w:pStyle w:val="Compact"/>
              <w:jc w:val="left"/>
            </w:pPr>
            <w:r>
              <w:t xml:space="preserve">Digital</w:t>
            </w:r>
            <w:r>
              <w:t xml:space="preserve"> </w:t>
            </w:r>
            <w:r>
              <w:rPr>
                <w:bCs/>
                <w:b/>
              </w:rPr>
              <w:t xml:space="preserve">Editor</w:t>
            </w:r>
            <w:r>
              <w:t xml:space="preserve"> </w:t>
            </w:r>
            <w:r>
              <w:t xml:space="preserve">– Web and multimedia content editing for the</w:t>
            </w:r>
            <w:r>
              <w:t xml:space="preserve"> </w:t>
            </w:r>
            <w:r>
              <w:rPr>
                <w:bCs/>
                <w:b/>
              </w:rPr>
              <w:t xml:space="preserve">Venezuela Caracas</w:t>
            </w:r>
            <w:r>
              <w:t xml:space="preserve"> </w:t>
            </w:r>
            <w:r>
              <w:t xml:space="preserve">digital platform. The</w:t>
            </w:r>
            <w:r>
              <w:t xml:space="preserve"> </w:t>
            </w:r>
            <w:r>
              <w:rPr>
                <w:bCs/>
                <w:b/>
              </w:rPr>
              <w:t xml:space="preserve">Editor</w:t>
            </w:r>
            <w:r>
              <w:t xml:space="preserve"> </w:t>
            </w:r>
            <w:r>
              <w:t xml:space="preserve">will ensure SEO compliance, accessibility standards, and brand voice consistency across all online publications.</w:t>
            </w:r>
          </w:p>
        </w:tc>
        <w:tc>
          <w:tcPr/>
          <w:p>
            <w:pPr>
              <w:pStyle w:val="Compact"/>
              <w:jc w:val="left"/>
            </w:pPr>
            <w:r>
              <w:t xml:space="preserve">6 months</w:t>
            </w:r>
          </w:p>
        </w:tc>
        <w:tc>
          <w:tcPr/>
          <w:p>
            <w:pPr>
              <w:pStyle w:val="Compact"/>
              <w:jc w:val="left"/>
            </w:pPr>
            <w:r>
              <w:t xml:space="preserve">$3,100.00</w:t>
            </w:r>
          </w:p>
        </w:tc>
        <w:tc>
          <w:tcPr/>
          <w:p>
            <w:pPr>
              <w:pStyle w:val="Compact"/>
              <w:jc w:val="left"/>
            </w:pPr>
            <w:r>
              <w:t xml:space="preserve">$18,600.00</w:t>
            </w:r>
          </w:p>
        </w:tc>
      </w:tr>
      <w:tr>
        <w:tc>
          <w:tcPr/>
          <w:p>
            <w:pPr>
              <w:pStyle w:val="Compact"/>
              <w:jc w:val="left"/>
            </w:pPr>
            <w:r>
              <w:t xml:space="preserve">4</w:t>
            </w:r>
          </w:p>
        </w:tc>
        <w:tc>
          <w:tcPr/>
          <w:p>
            <w:pPr>
              <w:pStyle w:val="Compact"/>
              <w:jc w:val="left"/>
            </w:pPr>
            <w:r>
              <w:t xml:space="preserve">Editorial Software License – Professional</w:t>
            </w:r>
            <w:r>
              <w:t xml:space="preserve"> </w:t>
            </w:r>
            <w:r>
              <w:rPr>
                <w:bCs/>
                <w:b/>
              </w:rPr>
              <w:t xml:space="preserve">Editor</w:t>
            </w:r>
            <w:r>
              <w:t xml:space="preserve"> </w:t>
            </w:r>
            <w:r>
              <w:t xml:space="preserve">workstation suite (grammar, style, plagiarism detection, and collaborative editing tools) for use by the</w:t>
            </w:r>
            <w:r>
              <w:t xml:space="preserve"> </w:t>
            </w:r>
            <w:r>
              <w:rPr>
                <w:bCs/>
                <w:b/>
              </w:rPr>
              <w:t xml:space="preserve">Editor</w:t>
            </w:r>
            <w:r>
              <w:t xml:space="preserve"> </w:t>
            </w:r>
            <w:r>
              <w:t xml:space="preserve">team in</w:t>
            </w:r>
            <w:r>
              <w:t xml:space="preserve"> </w:t>
            </w:r>
            <w:r>
              <w:rPr>
                <w:bCs/>
                <w:b/>
              </w:rPr>
              <w:t xml:space="preserve">Venezuela Caracas</w:t>
            </w:r>
            <w:r>
              <w:t xml:space="preserve">.</w:t>
            </w:r>
          </w:p>
        </w:tc>
        <w:tc>
          <w:tcPr/>
          <w:p>
            <w:pPr>
              <w:pStyle w:val="Compact"/>
              <w:jc w:val="left"/>
            </w:pPr>
            <w:r>
              <w:t xml:space="preserve">5 licenses</w:t>
            </w:r>
          </w:p>
        </w:tc>
        <w:tc>
          <w:tcPr/>
          <w:p>
            <w:pPr>
              <w:pStyle w:val="Compact"/>
              <w:jc w:val="left"/>
            </w:pPr>
            <w:r>
              <w:t xml:space="preserve">$1,250.00</w:t>
            </w:r>
          </w:p>
        </w:tc>
        <w:tc>
          <w:tcPr/>
          <w:p>
            <w:pPr>
              <w:pStyle w:val="Compact"/>
              <w:jc w:val="left"/>
            </w:pPr>
            <w:r>
              <w:t xml:space="preserve">$6,250.00</w:t>
            </w:r>
          </w:p>
        </w:tc>
      </w:tr>
      <w:tr>
        <w:tc>
          <w:tcPr/>
          <w:p>
            <w:pPr>
              <w:pStyle w:val="Compact"/>
              <w:jc w:val="left"/>
            </w:pPr>
            <w:r>
              <w:t xml:space="preserve">5</w:t>
            </w:r>
          </w:p>
        </w:tc>
        <w:tc>
          <w:tcPr/>
          <w:p>
            <w:pPr>
              <w:pStyle w:val="Compact"/>
              <w:jc w:val="left"/>
            </w:pPr>
            <w:r>
              <w:t xml:space="preserve">On-site</w:t>
            </w:r>
            <w:r>
              <w:t xml:space="preserve"> </w:t>
            </w:r>
            <w:r>
              <w:rPr>
                <w:bCs/>
                <w:b/>
              </w:rPr>
              <w:t xml:space="preserve">Editor</w:t>
            </w:r>
            <w:r>
              <w:t xml:space="preserve"> </w:t>
            </w:r>
            <w:r>
              <w:t xml:space="preserve">Training Workshop – Two-day intensive training session in</w:t>
            </w:r>
            <w:r>
              <w:t xml:space="preserve"> </w:t>
            </w:r>
            <w:r>
              <w:rPr>
                <w:bCs/>
                <w:b/>
              </w:rPr>
              <w:t xml:space="preserve">Venezuela Caracas</w:t>
            </w:r>
            <w:r>
              <w:t xml:space="preserve"> </w:t>
            </w:r>
            <w:r>
              <w:t xml:space="preserve">for the in-house editorial staff, led by the contracted</w:t>
            </w:r>
            <w:r>
              <w:t xml:space="preserve"> </w:t>
            </w:r>
            <w:r>
              <w:rPr>
                <w:bCs/>
                <w:b/>
              </w:rPr>
              <w:t xml:space="preserve">Editor</w:t>
            </w:r>
            <w:r>
              <w:t xml:space="preserve"> </w:t>
            </w:r>
            <w:r>
              <w:t xml:space="preserve">team. Covers advanced editing techniques, new software tools, and updated style guidelines.</w:t>
            </w:r>
          </w:p>
        </w:tc>
        <w:tc>
          <w:tcPr/>
          <w:p>
            <w:pPr>
              <w:pStyle w:val="Compact"/>
              <w:jc w:val="left"/>
            </w:pPr>
            <w:r>
              <w:t xml:space="preserve">1 event</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right"/>
            </w:pPr>
            <w:r>
              <w:t xml:space="preserve">SUBTOTAL</w:t>
            </w:r>
          </w:p>
        </w:tc>
        <w:tc>
          <w:tcPr/>
          <w:p>
            <w:pPr>
              <w:pStyle w:val="Compact"/>
              <w:jc w:val="left"/>
            </w:pPr>
            <w:r>
              <w:t xml:space="preserve">$64,950.00</w:t>
            </w:r>
          </w:p>
        </w:tc>
      </w:tr>
      <w:tr>
        <w:tc>
          <w:tcPr>
            <w:gridSpan w:val="4"/>
          </w:tcPr>
          <w:p>
            <w:pPr>
              <w:pStyle w:val="Compact"/>
              <w:jc w:val="right"/>
            </w:pPr>
            <w:r>
              <w:t xml:space="preserve">Applicable Taxes &amp; Import Duties (Venezuela Caracas jurisdiction)</w:t>
            </w:r>
          </w:p>
        </w:tc>
        <w:tc>
          <w:tcPr/>
          <w:p>
            <w:pPr>
              <w:pStyle w:val="Compact"/>
              <w:jc w:val="left"/>
            </w:pPr>
            <w:r>
              <w:t xml:space="preserve">$4,871.25</w:t>
            </w:r>
          </w:p>
        </w:tc>
      </w:tr>
      <w:tr>
        <w:tc>
          <w:tcPr>
            <w:gridSpan w:val="4"/>
          </w:tcPr>
          <w:p>
            <w:pPr>
              <w:pStyle w:val="Compact"/>
              <w:jc w:val="right"/>
            </w:pPr>
            <w:r>
              <w:t xml:space="preserve">GRAND TOTAL (USD)</w:t>
            </w:r>
          </w:p>
        </w:tc>
        <w:tc>
          <w:tcPr/>
          <w:p>
            <w:pPr>
              <w:pStyle w:val="Compact"/>
              <w:jc w:val="left"/>
            </w:pPr>
            <w:r>
              <w:t xml:space="preserve">$69,821.25</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Scope of Work:</w:t>
      </w:r>
      <w:r>
        <w:t xml:space="preserve"> </w:t>
      </w:r>
      <w:r>
        <w:t xml:space="preserve">The</w:t>
      </w:r>
      <w:r>
        <w:t xml:space="preserve"> </w:t>
      </w:r>
      <w:r>
        <w:rPr>
          <w:bCs/>
          <w:b/>
        </w:rPr>
        <w:t xml:space="preserve">Editor</w:t>
      </w:r>
      <w:r>
        <w:t xml:space="preserve"> </w:t>
      </w:r>
      <w:r>
        <w:t xml:space="preserve">services outlined in this</w:t>
      </w:r>
      <w:r>
        <w:t xml:space="preserve"> </w:t>
      </w:r>
      <w:r>
        <w:rPr>
          <w:bCs/>
          <w:b/>
        </w:rPr>
        <w:t xml:space="preserve">Purchase Order</w:t>
      </w:r>
      <w:r>
        <w:t xml:space="preserve"> </w:t>
      </w:r>
      <w:r>
        <w:t xml:space="preserve">shall be performed in accordance with the editorial standards established by Editorial Grupo Andino, C.A., and in compliance with all applicable publishing regulations in</w:t>
      </w:r>
      <w:r>
        <w:t xml:space="preserve"> </w:t>
      </w:r>
      <w:r>
        <w:rPr>
          <w:bCs/>
          <w:b/>
        </w:rPr>
        <w:t xml:space="preserve">Venezuela Caracas</w:t>
      </w:r>
      <w:r>
        <w:t xml:space="preserve">. The</w:t>
      </w:r>
      <w:r>
        <w:t xml:space="preserve"> </w:t>
      </w:r>
      <w:r>
        <w:rPr>
          <w:bCs/>
          <w:b/>
        </w:rPr>
        <w:t xml:space="preserve">Editor</w:t>
      </w:r>
      <w:r>
        <w:t xml:space="preserve"> </w:t>
      </w:r>
      <w:r>
        <w:t xml:space="preserve">shall maintain strict confidentiality regarding all manuscripts and proprietary content handled during the engagement.</w:t>
      </w:r>
    </w:p>
    <w:p>
      <w:pPr>
        <w:numPr>
          <w:ilvl w:val="0"/>
          <w:numId w:val="1001"/>
        </w:numPr>
        <w:pStyle w:val="Compact"/>
      </w:pPr>
      <w:r>
        <w:rPr>
          <w:bCs/>
          <w:b/>
        </w:rPr>
        <w:t xml:space="preserve">Delivery and Location:</w:t>
      </w:r>
      <w:r>
        <w:t xml:space="preserve"> </w:t>
      </w:r>
      <w:r>
        <w:t xml:space="preserve">All</w:t>
      </w:r>
      <w:r>
        <w:t xml:space="preserve"> </w:t>
      </w:r>
      <w:r>
        <w:rPr>
          <w:bCs/>
          <w:b/>
        </w:rPr>
        <w:t xml:space="preserve">Editor</w:t>
      </w:r>
      <w:r>
        <w:t xml:space="preserve"> </w:t>
      </w:r>
      <w:r>
        <w:t xml:space="preserve">deliverables, including edited manuscripts, revised digital content, and quality assurance reports, shall be submitted to the buyer's office located in</w:t>
      </w:r>
      <w:r>
        <w:t xml:space="preserve"> </w:t>
      </w:r>
      <w:r>
        <w:rPr>
          <w:bCs/>
          <w:b/>
        </w:rPr>
        <w:t xml:space="preserve">Venezuela Caracas</w:t>
      </w:r>
      <w:r>
        <w:t xml:space="preserve"> </w:t>
      </w:r>
      <w:r>
        <w:t xml:space="preserve">via the company's secure digital portal. The on-site training workshop (Item 5) shall be conducted at the buyer's premises in</w:t>
      </w:r>
      <w:r>
        <w:t xml:space="preserve"> </w:t>
      </w:r>
      <w:r>
        <w:rPr>
          <w:bCs/>
          <w:b/>
        </w:rPr>
        <w:t xml:space="preserve">Venezuela Caracas</w:t>
      </w:r>
      <w:r>
        <w:t xml:space="preserve"> </w:t>
      </w:r>
      <w:r>
        <w:t xml:space="preserve">on dates to be mutually agreed upon no later than August 15, 2025.</w:t>
      </w:r>
    </w:p>
    <w:p>
      <w:pPr>
        <w:numPr>
          <w:ilvl w:val="0"/>
          <w:numId w:val="1001"/>
        </w:numPr>
        <w:pStyle w:val="Compact"/>
      </w:pPr>
      <w:r>
        <w:rPr>
          <w:bCs/>
          <w:b/>
        </w:rPr>
        <w:t xml:space="preserve">Payment Terms:</w:t>
      </w:r>
      <w:r>
        <w:t xml:space="preserve"> </w:t>
      </w:r>
      <w:r>
        <w:t xml:space="preserve">Payment for this</w:t>
      </w:r>
      <w:r>
        <w:t xml:space="preserve"> </w:t>
      </w:r>
      <w:r>
        <w:rPr>
          <w:bCs/>
          <w:b/>
        </w:rPr>
        <w:t xml:space="preserve">Purchase Order</w:t>
      </w:r>
      <w:r>
        <w:t xml:space="preserve"> </w:t>
      </w:r>
      <w:r>
        <w:t xml:space="preserve">shall be made in three (3) equal installments: 40% upon execution of this</w:t>
      </w:r>
      <w:r>
        <w:t xml:space="preserve"> </w:t>
      </w:r>
      <w:r>
        <w:rPr>
          <w:bCs/>
          <w:b/>
        </w:rPr>
        <w:t xml:space="preserve">Purchase Order</w:t>
      </w:r>
      <w:r>
        <w:t xml:space="preserve">, 35% upon completion of the third month of</w:t>
      </w:r>
      <w:r>
        <w:t xml:space="preserve"> </w:t>
      </w:r>
      <w:r>
        <w:rPr>
          <w:bCs/>
          <w:b/>
        </w:rPr>
        <w:t xml:space="preserve">Editor</w:t>
      </w:r>
      <w:r>
        <w:t xml:space="preserve"> </w:t>
      </w:r>
      <w:r>
        <w:t xml:space="preserve">services, and 25% upon final delivery and acceptance of all</w:t>
      </w:r>
      <w:r>
        <w:t xml:space="preserve"> </w:t>
      </w:r>
      <w:r>
        <w:rPr>
          <w:bCs/>
          <w:b/>
        </w:rPr>
        <w:t xml:space="preserve">Editor</w:t>
      </w:r>
      <w:r>
        <w:t xml:space="preserve"> </w:t>
      </w:r>
      <w:r>
        <w:t xml:space="preserve">work products. All payments shall be processed in US Dollars (USD) via international wire transfer to the supplier's designated account. The buyer acknowledges that currency exchange rates applicable in</w:t>
      </w:r>
      <w:r>
        <w:t xml:space="preserve"> </w:t>
      </w:r>
      <w:r>
        <w:rPr>
          <w:bCs/>
          <w:b/>
        </w:rPr>
        <w:t xml:space="preserve">Venezuela Caracas</w:t>
      </w:r>
      <w:r>
        <w:t xml:space="preserve"> </w:t>
      </w:r>
      <w:r>
        <w:t xml:space="preserve">may affect the local currency equivalent of the total amount.</w:t>
      </w:r>
    </w:p>
    <w:p>
      <w:pPr>
        <w:numPr>
          <w:ilvl w:val="0"/>
          <w:numId w:val="1001"/>
        </w:numPr>
        <w:pStyle w:val="Compact"/>
      </w:pPr>
      <w:r>
        <w:rPr>
          <w:bCs/>
          <w:b/>
        </w:rPr>
        <w:t xml:space="preserve">Performance Standards:</w:t>
      </w:r>
      <w:r>
        <w:t xml:space="preserve"> </w:t>
      </w:r>
      <w:r>
        <w:t xml:space="preserve">The</w:t>
      </w:r>
      <w:r>
        <w:t xml:space="preserve"> </w:t>
      </w:r>
      <w:r>
        <w:rPr>
          <w:bCs/>
          <w:b/>
        </w:rPr>
        <w:t xml:space="preserve">Editor</w:t>
      </w:r>
      <w:r>
        <w:t xml:space="preserve"> </w:t>
      </w:r>
      <w:r>
        <w:t xml:space="preserve">shall adhere to a minimum turnaround time of five (5) business days per manuscript of up to 50,000 words. All edited materials must pass a secondary internal review by the</w:t>
      </w:r>
      <w:r>
        <w:t xml:space="preserve"> </w:t>
      </w:r>
      <w:r>
        <w:rPr>
          <w:bCs/>
          <w:b/>
        </w:rPr>
        <w:t xml:space="preserve">Venezuela Caracas</w:t>
      </w:r>
      <w:r>
        <w:t xml:space="preserve"> </w:t>
      </w:r>
      <w:r>
        <w:t xml:space="preserve">editorial director before final publication. Failure to meet quality benchmarks as defined in the attached Service Level Agreement (SLA) shall entitle the buyer to a 10% reduction in the corresponding installment.</w:t>
      </w:r>
    </w:p>
    <w:p>
      <w:pPr>
        <w:numPr>
          <w:ilvl w:val="0"/>
          <w:numId w:val="1001"/>
        </w:numPr>
        <w:pStyle w:val="Compact"/>
      </w:pPr>
      <w:r>
        <w:rPr>
          <w:bCs/>
          <w:b/>
        </w:rPr>
        <w:t xml:space="preserve">Intellectual Property:</w:t>
      </w:r>
      <w:r>
        <w:t xml:space="preserve"> </w:t>
      </w:r>
      <w:r>
        <w:t xml:space="preserve">All edited content, revised manuscripts, and derivative works produced by the</w:t>
      </w:r>
      <w:r>
        <w:t xml:space="preserve"> </w:t>
      </w:r>
      <w:r>
        <w:rPr>
          <w:bCs/>
          <w:b/>
        </w:rPr>
        <w:t xml:space="preserve">Editor</w:t>
      </w:r>
      <w:r>
        <w:t xml:space="preserve"> </w:t>
      </w:r>
      <w:r>
        <w:t xml:space="preserve">under this</w:t>
      </w:r>
      <w:r>
        <w:t xml:space="preserve"> </w:t>
      </w:r>
      <w:r>
        <w:rPr>
          <w:bCs/>
          <w:b/>
        </w:rPr>
        <w:t xml:space="preserve">Purchase Order</w:t>
      </w:r>
      <w:r>
        <w:t xml:space="preserve"> </w:t>
      </w:r>
      <w:r>
        <w:t xml:space="preserve">shall be the exclusive property of Editorial Grupo Andino, C.A. The</w:t>
      </w:r>
      <w:r>
        <w:t xml:space="preserve"> </w:t>
      </w:r>
      <w:r>
        <w:rPr>
          <w:bCs/>
          <w:b/>
        </w:rPr>
        <w:t xml:space="preserve">Editor</w:t>
      </w:r>
      <w:r>
        <w:t xml:space="preserve"> </w:t>
      </w:r>
      <w:r>
        <w:t xml:space="preserve">retains no claim to the final published works. The</w:t>
      </w:r>
      <w:r>
        <w:t xml:space="preserve"> </w:t>
      </w:r>
      <w:r>
        <w:rPr>
          <w:bCs/>
          <w:b/>
        </w:rPr>
        <w:t xml:space="preserve">Editor</w:t>
      </w:r>
      <w:r>
        <w:t xml:space="preserve"> </w:t>
      </w:r>
      <w:r>
        <w:t xml:space="preserve">may reference the engagement in professional portfolios only with prior written consent from the buyer in</w:t>
      </w:r>
      <w:r>
        <w:t xml:space="preserve"> </w:t>
      </w:r>
      <w:r>
        <w:rPr>
          <w:bCs/>
          <w:b/>
        </w:rPr>
        <w:t xml:space="preserve">Venezuela Caracas</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rPr>
          <w:bCs/>
          <w:b/>
        </w:rPr>
        <w:t xml:space="preserve">Purchase Order</w:t>
      </w:r>
      <w:r>
        <w:t xml:space="preserve"> </w:t>
      </w:r>
      <w:r>
        <w:t xml:space="preserve">with thirty (30) days' written notice. In the event of termination, the buyer shall pay for all</w:t>
      </w:r>
      <w:r>
        <w:t xml:space="preserve"> </w:t>
      </w:r>
      <w:r>
        <w:rPr>
          <w:bCs/>
          <w:b/>
        </w:rPr>
        <w:t xml:space="preserve">Editor</w:t>
      </w:r>
      <w:r>
        <w:t xml:space="preserve"> </w:t>
      </w:r>
      <w:r>
        <w:t xml:space="preserve">services rendered up to the termination date. The</w:t>
      </w:r>
      <w:r>
        <w:t xml:space="preserve"> </w:t>
      </w:r>
      <w:r>
        <w:rPr>
          <w:bCs/>
          <w:b/>
        </w:rPr>
        <w:t xml:space="preserve">Editor</w:t>
      </w:r>
      <w:r>
        <w:t xml:space="preserve"> </w:t>
      </w:r>
      <w:r>
        <w:t xml:space="preserve">shall deliver all work-in-progress materials to the</w:t>
      </w:r>
      <w:r>
        <w:t xml:space="preserve"> </w:t>
      </w:r>
      <w:r>
        <w:rPr>
          <w:bCs/>
          <w:b/>
        </w:rPr>
        <w:t xml:space="preserve">Venezuela Caracas</w:t>
      </w:r>
      <w:r>
        <w:t xml:space="preserve"> </w:t>
      </w:r>
      <w:r>
        <w:t xml:space="preserve">office within ten (10) business days of the termination notice.</w:t>
      </w:r>
    </w:p>
    <w:p>
      <w:pPr>
        <w:numPr>
          <w:ilvl w:val="0"/>
          <w:numId w:val="1001"/>
        </w:numPr>
        <w:pStyle w:val="Compact"/>
      </w:pPr>
      <w:r>
        <w:rPr>
          <w:bCs/>
          <w:b/>
        </w:rPr>
        <w:t xml:space="preserve">Governing Law:</w:t>
      </w:r>
      <w:r>
        <w:t xml:space="preserve"> </w:t>
      </w:r>
      <w:r>
        <w:t xml:space="preserve">This</w:t>
      </w:r>
      <w:r>
        <w:t xml:space="preserve"> </w:t>
      </w:r>
      <w:r>
        <w:rPr>
          <w:bCs/>
          <w:b/>
        </w:rPr>
        <w:t xml:space="preserve">Purchase Order</w:t>
      </w:r>
      <w:r>
        <w:t xml:space="preserve"> </w:t>
      </w:r>
      <w:r>
        <w:t xml:space="preserve">shall be governed by and construed in accordance with the commercial laws of the Bolivarian Republic of Venezuela, with the primary jurisdiction being</w:t>
      </w:r>
      <w:r>
        <w:t xml:space="preserve"> </w:t>
      </w:r>
      <w:r>
        <w:rPr>
          <w:bCs/>
          <w:b/>
        </w:rPr>
        <w:t xml:space="preserve">Venezuela Caracas</w:t>
      </w:r>
      <w:r>
        <w:t xml:space="preserve">. Any disputes arising from this</w:t>
      </w:r>
      <w:r>
        <w:t xml:space="preserve"> </w:t>
      </w:r>
      <w:r>
        <w:rPr>
          <w:bCs/>
          <w:b/>
        </w:rPr>
        <w:t xml:space="preserve">Purchase Order</w:t>
      </w:r>
      <w:r>
        <w:t xml:space="preserve"> </w:t>
      </w:r>
      <w:r>
        <w:t xml:space="preserve">shall be resolved through arbitration in</w:t>
      </w:r>
      <w:r>
        <w:t xml:space="preserve"> </w:t>
      </w:r>
      <w:r>
        <w:rPr>
          <w:bCs/>
          <w:b/>
        </w:rPr>
        <w:t xml:space="preserve">Venezuela Caracas</w:t>
      </w:r>
      <w:r>
        <w:t xml:space="preserve"> </w:t>
      </w:r>
      <w:r>
        <w:t xml:space="preserve">in accordance with the rules of the Venezuelan Chamber of Commerce.</w:t>
      </w:r>
    </w:p>
    <w:p>
      <w:pPr>
        <w:numPr>
          <w:ilvl w:val="0"/>
          <w:numId w:val="1001"/>
        </w:numPr>
        <w:pStyle w:val="Compact"/>
      </w:pPr>
      <w:r>
        <w:rPr>
          <w:bCs/>
          <w:b/>
        </w:rPr>
        <w:t xml:space="preserve">Force Majeure:</w:t>
      </w:r>
      <w:r>
        <w:t xml:space="preserve"> </w:t>
      </w:r>
      <w:r>
        <w:t xml:space="preserve">Neither party shall be liable for delays or failures in performance of</w:t>
      </w:r>
      <w:r>
        <w:t xml:space="preserve"> </w:t>
      </w:r>
      <w:r>
        <w:rPr>
          <w:bCs/>
          <w:b/>
        </w:rPr>
        <w:t xml:space="preserve">Editor</w:t>
      </w:r>
      <w:r>
        <w:t xml:space="preserve"> </w:t>
      </w:r>
      <w:r>
        <w:t xml:space="preserve">services resulting from events beyond reasonable control, including but not limited to natural disasters, government-imposed restrictions in</w:t>
      </w:r>
      <w:r>
        <w:t xml:space="preserve"> </w:t>
      </w:r>
      <w:r>
        <w:rPr>
          <w:bCs/>
          <w:b/>
        </w:rPr>
        <w:t xml:space="preserve">Venezuela Caracas</w:t>
      </w:r>
      <w:r>
        <w:t xml:space="preserve">, internet infrastructure failures, or international sanctions affecting cross-border payments.</w:t>
      </w:r>
    </w:p>
    <w:bookmarkEnd w:id="24"/>
    <w:bookmarkStart w:id="25" w:name="acceptance-and-authorization"/>
    <w:p>
      <w:pPr>
        <w:pStyle w:val="Heading2"/>
      </w:pPr>
      <w:r>
        <w:t xml:space="preserve">Acceptance and Authorization</w:t>
      </w:r>
    </w:p>
    <w:p>
      <w:pPr>
        <w:pStyle w:val="FirstParagraph"/>
      </w:pPr>
      <w:r>
        <w:t xml:space="preserve">By signing below, both parties acknowledge and agree to all terms, conditions, and specifications set forth in this</w:t>
      </w:r>
      <w:r>
        <w:t xml:space="preserve"> </w:t>
      </w:r>
      <w:r>
        <w:rPr>
          <w:bCs/>
          <w:b/>
        </w:rPr>
        <w:t xml:space="preserve">Purchase Order</w:t>
      </w:r>
      <w:r>
        <w:t xml:space="preserve"> </w:t>
      </w:r>
      <w:r>
        <w:t xml:space="preserve">for the procurement of</w:t>
      </w:r>
      <w:r>
        <w:t xml:space="preserve"> </w:t>
      </w:r>
      <w:r>
        <w:rPr>
          <w:bCs/>
          <w:b/>
        </w:rPr>
        <w:t xml:space="preserve">Editor</w:t>
      </w:r>
      <w:r>
        <w:t xml:space="preserve"> </w:t>
      </w:r>
      <w:r>
        <w:t xml:space="preserve">services to be utilized by Editorial Grupo Andino, C.A. in</w:t>
      </w:r>
      <w:r>
        <w:t xml:space="preserve"> </w:t>
      </w:r>
      <w:r>
        <w:rPr>
          <w:bCs/>
          <w:b/>
        </w:rPr>
        <w:t xml:space="preserve">Venezuela Caracas</w:t>
      </w:r>
      <w:r>
        <w:t xml:space="preserve">. This</w:t>
      </w:r>
      <w:r>
        <w:t xml:space="preserve"> </w:t>
      </w:r>
      <w:r>
        <w:rPr>
          <w:bCs/>
          <w:b/>
        </w:rPr>
        <w:t xml:space="preserve">Purchase Order</w:t>
      </w:r>
      <w:r>
        <w:t xml:space="preserve"> </w:t>
      </w:r>
      <w:r>
        <w:t xml:space="preserve">constitutes a binding agreement between the parties upon execution by both authorized representatives.</w:t>
      </w:r>
    </w:p>
    <w:p>
      <w:pPr>
        <w:pStyle w:val="BodyText"/>
      </w:pPr>
      <w:r>
        <w:rPr>
          <w:bCs/>
          <w:b/>
        </w:rPr>
        <w:t xml:space="preserve">For the Buyer:</w:t>
      </w:r>
    </w:p>
    <w:p>
      <w:pPr>
        <w:pStyle w:val="BodyText"/>
      </w:pPr>
      <w:r>
        <w:t xml:space="preserve">Editorial Grupo Andino, C.A.</w:t>
      </w:r>
    </w:p>
    <w:p>
      <w:pPr>
        <w:pStyle w:val="BodyText"/>
      </w:pPr>
      <w:r>
        <w:t xml:space="preserve">Name: ___________________________</w:t>
      </w:r>
    </w:p>
    <w:p>
      <w:pPr>
        <w:pStyle w:val="BodyText"/>
      </w:pPr>
      <w:r>
        <w:t xml:space="preserve">Title: Director de Compras</w:t>
      </w:r>
    </w:p>
    <w:p>
      <w:pPr>
        <w:pStyle w:val="BodyText"/>
      </w:pPr>
      <w:r>
        <w:t xml:space="preserve">Date: ___________________________</w:t>
      </w:r>
    </w:p>
    <w:p>
      <w:pPr>
        <w:pStyle w:val="BodyText"/>
      </w:pPr>
      <w:r>
        <w:t xml:space="preserve">Location: Venezuela Caracas</w:t>
      </w:r>
    </w:p>
    <w:p>
      <w:pPr>
        <w:pStyle w:val="BodyText"/>
      </w:pPr>
      <w:r>
        <w:rPr>
          <w:bCs/>
          <w:b/>
        </w:rPr>
        <w:t xml:space="preserve">For the Supplier:</w:t>
      </w:r>
    </w:p>
    <w:p>
      <w:pPr>
        <w:pStyle w:val="BodyText"/>
      </w:pPr>
      <w:r>
        <w:t xml:space="preserve">Meridian Editorial Solutions LLC</w:t>
      </w:r>
    </w:p>
    <w:p>
      <w:pPr>
        <w:pStyle w:val="BodyText"/>
      </w:pPr>
      <w:r>
        <w:t xml:space="preserve">Name: ___________________________</w:t>
      </w:r>
    </w:p>
    <w:p>
      <w:pPr>
        <w:pStyle w:val="BodyText"/>
      </w:pPr>
      <w:r>
        <w:t xml:space="preserve">Title: Chief Operating Officer</w:t>
      </w:r>
    </w:p>
    <w:p>
      <w:pPr>
        <w:pStyle w:val="BodyText"/>
      </w:pPr>
      <w:r>
        <w:t xml:space="preserve">Date: ___________________________</w:t>
      </w:r>
    </w:p>
    <w:p>
      <w:pPr>
        <w:pStyle w:val="BodyText"/>
      </w:pPr>
      <w:r>
        <w:t xml:space="preserve">Location: Miami, FL, USA</w:t>
      </w:r>
    </w:p>
    <w:p>
      <w:pPr>
        <w:pStyle w:val="BodyText"/>
      </w:pPr>
      <w:r>
        <w:t xml:space="preserve">This Purchase Order (No. VC-2025-04871) is the property of Editorial Grupo Andino, C.A., Venezuela Caracas. Unauthorized reproduction or distribution is prohibited. For inquiries regarding this Purchase Order or the Editor services described herein, please contact the Procurement Department at compras@grupoandino.com.ve or visit our office at Torre Empresarial, Piso 14, Av. Francisco de Miranda, Chacao, Venezuela Caracas 1060.</w:t>
      </w:r>
    </w:p>
    <w:p>
      <w:pPr>
        <w:pStyle w:val="BodyText"/>
      </w:pPr>
      <w:r>
        <w:t xml:space="preserve">Document generated on June 12,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Services - Venezuela Caracas</dc:title>
  <dc:creator/>
  <dc:language>en</dc:language>
  <cp:keywords/>
  <dcterms:created xsi:type="dcterms:W3CDTF">2026-10-10T06:28:04Z</dcterms:created>
  <dcterms:modified xsi:type="dcterms:W3CDTF">2026-10-10T06:28:04Z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