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Toronto</w:t>
      </w:r>
    </w:p>
    <w:bookmarkStart w:id="25" w:name="purchase-order"/>
    <w:p>
      <w:pPr>
        <w:pStyle w:val="Heading1"/>
      </w:pPr>
      <w:r>
        <w:t xml:space="preserve">PURCHASE ORDER</w:t>
      </w:r>
    </w:p>
    <w:p>
      <w:pPr>
        <w:pStyle w:val="FirstParagraph"/>
      </w:pPr>
      <w:r>
        <w:rPr>
          <w:bCs/>
          <w:b/>
        </w:rPr>
        <w:t xml:space="preserve">Ordering Entity:</w:t>
      </w:r>
      <w:r>
        <w:br/>
      </w:r>
      <w:r>
        <w:t xml:space="preserve">Toronto District Board of Education</w:t>
      </w:r>
      <w:r>
        <w:br/>
      </w:r>
      <w:r>
        <w:t xml:space="preserve">725 Bay Street, Suite 1200</w:t>
      </w:r>
      <w:r>
        <w:br/>
      </w:r>
      <w:r>
        <w:t xml:space="preserve">Toronto, Ontario, Canada M5G 2M4</w:t>
      </w:r>
      <w:r>
        <w:br/>
      </w:r>
      <w:r>
        <w:t xml:space="preserve">Telephone: (416) 396-6000</w:t>
      </w:r>
      <w:r>
        <w:br/>
      </w:r>
      <w:r>
        <w:t xml:space="preserve">Email: procurement@tdbe.on.ca</w:t>
      </w:r>
    </w:p>
    <w:p>
      <w:pPr>
        <w:pStyle w:val="BodyText"/>
      </w:pPr>
      <w:r>
        <w:rPr>
          <w:bCs/>
          <w:b/>
        </w:rPr>
        <w:t xml:space="preserve">Purchase Order No.:</w:t>
      </w:r>
      <w:r>
        <w:t xml:space="preserve"> </w:t>
      </w:r>
      <w:r>
        <w:t xml:space="preserve">PO-2025-EDU-04782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p>
      <w:pPr>
        <w:pStyle w:val="BodyText"/>
      </w:pPr>
      <w:r>
        <w:rPr>
          <w:bCs/>
          <w:b/>
        </w:rPr>
        <w:t xml:space="preserve">Supplier / Service Provider:</w:t>
      </w:r>
      <w:r>
        <w:t xml:space="preserve"> </w:t>
      </w:r>
      <w:r>
        <w:t xml:space="preserve">EducAdmin Professional Services Inc.</w:t>
      </w:r>
    </w:p>
    <w:p>
      <w:pPr>
        <w:pStyle w:val="BodyText"/>
      </w:pPr>
      <w:r>
        <w:rPr>
          <w:bCs/>
          <w:b/>
        </w:rPr>
        <w:t xml:space="preserve">Address:</w:t>
      </w:r>
      <w:r>
        <w:t xml:space="preserve"> </w:t>
      </w:r>
      <w:r>
        <w:t xml:space="preserve">290 Bloor Street West, Suite 450, Toronto, Ontario, Canada M5S 1W4</w:t>
      </w:r>
    </w:p>
    <w:p>
      <w:pPr>
        <w:pStyle w:val="BodyText"/>
      </w:pPr>
      <w:r>
        <w:rPr>
          <w:bCs/>
          <w:b/>
        </w:rPr>
        <w:t xml:space="preserve">Business Number (BN):</w:t>
      </w:r>
      <w:r>
        <w:t xml:space="preserve"> </w:t>
      </w:r>
      <w:r>
        <w:t xml:space="preserve">123456789RT0001</w:t>
      </w:r>
    </w:p>
    <w:p>
      <w:pPr>
        <w:pStyle w:val="BodyText"/>
      </w:pPr>
      <w:r>
        <w:rPr>
          <w:bCs/>
          <w:b/>
        </w:rPr>
        <w:t xml:space="preserve">Contact Person:</w:t>
      </w:r>
      <w:r>
        <w:t xml:space="preserve"> </w:t>
      </w:r>
      <w:r>
        <w:t xml:space="preserve">Margaret Chen, Director of Operations</w:t>
      </w:r>
    </w:p>
    <w:p>
      <w:pPr>
        <w:pStyle w:val="BodyText"/>
      </w:pPr>
      <w:r>
        <w:rPr>
          <w:bCs/>
          <w:b/>
        </w:rPr>
        <w:t xml:space="preserve">Telephone:</w:t>
      </w:r>
      <w:r>
        <w:t xml:space="preserve"> </w:t>
      </w:r>
      <w:r>
        <w:t xml:space="preserve">(416) 555-0192  | </w:t>
      </w:r>
      <w:r>
        <w:t xml:space="preserve"> </w:t>
      </w:r>
      <w:r>
        <w:rPr>
          <w:bCs/>
          <w:b/>
        </w:rPr>
        <w:t xml:space="preserve">Email:</w:t>
      </w:r>
      <w:r>
        <w:t xml:space="preserve"> </w:t>
      </w:r>
      <w:r>
        <w:t xml:space="preserve">m.chen@educadmin.ca</w:t>
      </w:r>
    </w:p>
    <w:p>
      <w:pPr>
        <w:pStyle w:val="BodyText"/>
      </w:pPr>
      <w:r>
        <w:rPr>
          <w:bCs/>
          <w:b/>
        </w:rPr>
        <w:t xml:space="preserve">Project Reference:</w:t>
      </w:r>
      <w:r>
        <w:t xml:space="preserve"> </w:t>
      </w:r>
      <w:r>
        <w:t xml:space="preserve">TDBE-2025-ADMIN-RECRUIT-003</w:t>
      </w:r>
    </w:p>
    <w:bookmarkStart w:id="20" w:name="purpose-of-this-purchase-order"/>
    <w:p>
      <w:pPr>
        <w:pStyle w:val="Heading2"/>
      </w:pPr>
      <w:r>
        <w:t xml:space="preserve">1. Purpose of This Purchase Order</w:t>
      </w:r>
    </w:p>
    <w:p>
      <w:pPr>
        <w:pStyle w:val="FirstParagraph"/>
      </w:pPr>
      <w:r>
        <w:t xml:space="preserve">This Purchase Order is issued by the Toronto District Board of Education (hereinafter referred to as the "Buyer") to EducAdmin Professional Services Inc. (hereinafter referred to as the "Supplier") for the recruitment, onboarding, and first-year engagement of a qualified</w:t>
      </w:r>
      <w:r>
        <w:t xml:space="preserve"> </w:t>
      </w:r>
      <w:r>
        <w:rPr>
          <w:bCs/>
          <w:b/>
        </w:rPr>
        <w:t xml:space="preserve">Education Administrator</w:t>
      </w:r>
      <w:r>
        <w:t xml:space="preserve"> </w:t>
      </w:r>
      <w:r>
        <w:t xml:space="preserve">to support the administrative operations of the Buyer's secondary school division in Canada Toronto. This Purchase Order governs all terms, conditions, deliverables, and financial obligations associated with the procurement of the Education Administrator role as outlined in the line items below.</w:t>
      </w:r>
    </w:p>
    <w:bookmarkEnd w:id="20"/>
    <w:bookmarkStart w:id="21" w:name="scope-of-services-and-line-items"/>
    <w:p>
      <w:pPr>
        <w:pStyle w:val="Heading2"/>
      </w:pPr>
      <w:r>
        <w:t xml:space="preserve">2. Scope of Services and Line Items</w:t>
      </w:r>
    </w:p>
    <w:p>
      <w:pPr>
        <w:pStyle w:val="FirstParagraph"/>
      </w:pPr>
      <w:r>
        <w:t xml:space="preserve">The following line items constitute the full scope of work authorized under this Purchase Order. All services shall be performed in accordance with the Education Act (Ontario), the Canada Labour Code where applicable, and all municipal bylaws governing educational administration in Canada Toronto.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Recruitment and screening of a certified Education Administrator holding a valid Ontario College of Teachers (OCT) membership, with a minimum of five (5) years of progressive administrative experience in a Canada Toronto public school setting.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Comprehensive onboarding program for the Education Administrator, including orientation to the Toronto District Board of Education policies, Canada Toronto municipal compliance requirements, student data privacy protocols under the Personal Information Protection and Electronic Documents Act (PIPEDA), and the Ontario Education Act.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First-year salary and statutory benefits for the Education Administrator, inclusive of Canada Pension Plan (CPP) contributions, Employment Insurance (EI) premiums, Ontario Health Insurance Plan (OHIP) enrollment, and a minimum of 20 days of paid vacation as mandated by the Canada Toronto public sector employment standards.</w:t>
            </w:r>
          </w:p>
        </w:tc>
        <w:tc>
          <w:tcPr/>
          <w:p>
            <w:pPr>
              <w:pStyle w:val="Compact"/>
              <w:jc w:val="left"/>
            </w:pPr>
            <w:r>
              <w:t xml:space="preserve">12</w:t>
            </w:r>
          </w:p>
        </w:tc>
        <w:tc>
          <w:tcPr/>
          <w:p>
            <w:pPr>
              <w:pStyle w:val="Compact"/>
              <w:jc w:val="left"/>
            </w:pPr>
            <w:r>
              <w:t xml:space="preserve">$7,850.00</w:t>
            </w:r>
          </w:p>
        </w:tc>
        <w:tc>
          <w:tcPr/>
          <w:p>
            <w:pPr>
              <w:pStyle w:val="Compact"/>
              <w:jc w:val="left"/>
            </w:pPr>
            <w:r>
              <w:t xml:space="preserve">$94,200.00</w:t>
            </w:r>
          </w:p>
        </w:tc>
      </w:tr>
      <w:tr>
        <w:tc>
          <w:tcPr/>
          <w:p>
            <w:pPr>
              <w:pStyle w:val="Compact"/>
              <w:jc w:val="left"/>
            </w:pPr>
            <w:r>
              <w:t xml:space="preserve">004</w:t>
            </w:r>
          </w:p>
        </w:tc>
        <w:tc>
          <w:tcPr/>
          <w:p>
            <w:pPr>
              <w:pStyle w:val="Compact"/>
              <w:jc w:val="left"/>
            </w:pPr>
            <w:r>
              <w:t xml:space="preserve">Professional development and continuing education allowance for the Education Administrator, covering attendance at the Ontario Association of School Administrators (OASA) annual conference in Canada Toronto, leadership workshops, and at least two (2) accredited courses per academic 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005</w:t>
            </w:r>
          </w:p>
        </w:tc>
        <w:tc>
          <w:tcPr/>
          <w:p>
            <w:pPr>
              <w:pStyle w:val="Compact"/>
              <w:jc w:val="left"/>
            </w:pPr>
            <w:r>
              <w:t xml:space="preserve">Provision of administrative office equipment and software licenses for the Education Administrator, including a workstation, secure network access, licensed educational management software, and a dedicated communication line within the Canada Toronto school district infrastructure.</w:t>
            </w:r>
          </w:p>
        </w:tc>
        <w:tc>
          <w:tcPr/>
          <w:p>
            <w:pPr>
              <w:pStyle w:val="Compact"/>
              <w:jc w:val="left"/>
            </w:pPr>
            <w:r>
              <w:t xml:space="preserve">1</w:t>
            </w:r>
          </w:p>
        </w:tc>
        <w:tc>
          <w:tcPr/>
          <w:p>
            <w:pPr>
              <w:pStyle w:val="Compact"/>
              <w:jc w:val="left"/>
            </w:pPr>
            <w:r>
              <w:t xml:space="preserve">$5,750.00</w:t>
            </w:r>
          </w:p>
        </w:tc>
        <w:tc>
          <w:tcPr/>
          <w:p>
            <w:pPr>
              <w:pStyle w:val="Compact"/>
              <w:jc w:val="left"/>
            </w:pPr>
            <w:r>
              <w:t xml:space="preserve">$5,750.00</w:t>
            </w:r>
          </w:p>
        </w:tc>
      </w:tr>
      <w:tr>
        <w:tc>
          <w:tcPr/>
          <w:p>
            <w:pPr>
              <w:pStyle w:val="Compact"/>
              <w:jc w:val="left"/>
            </w:pPr>
            <w:r>
              <w:t xml:space="preserve">006</w:t>
            </w:r>
          </w:p>
        </w:tc>
        <w:tc>
          <w:tcPr/>
          <w:p>
            <w:pPr>
              <w:pStyle w:val="Compact"/>
              <w:jc w:val="left"/>
            </w:pPr>
            <w:r>
              <w:t xml:space="preserve">Performance evaluation and annual review services for the Education Administrator, conducted in alignment with the Canada Toronto public education sector's performance management framework, including mid-year and year-end assessments.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007</w:t>
            </w:r>
          </w:p>
        </w:tc>
        <w:tc>
          <w:tcPr/>
          <w:p>
            <w:pPr>
              <w:pStyle w:val="Compact"/>
              <w:jc w:val="left"/>
            </w:pPr>
            <w:r>
              <w:t xml:space="preserve">Legal and compliance consultation for the Education Administrator's tenure, ensuring adherence to all Canada Toronto municipal regulations, Ontario provincial education statutes, and federal employment standards applicable in Canada.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w:t>
            </w:r>
          </w:p>
        </w:tc>
        <w:tc>
          <w:tcPr/>
          <w:p>
            <w:pPr>
              <w:pStyle w:val="Compact"/>
              <w:jc w:val="left"/>
            </w:pPr>
            <w:r>
              <w:t xml:space="preserve">$121,450.00</w:t>
            </w:r>
          </w:p>
        </w:tc>
      </w:tr>
      <w:tr>
        <w:tc>
          <w:tcPr>
            <w:gridSpan w:val="4"/>
          </w:tcPr>
          <w:p>
            <w:pPr>
              <w:pStyle w:val="Compact"/>
              <w:jc w:val="right"/>
            </w:pPr>
            <w:r>
              <w:t xml:space="preserve">HST (13% – Ontario, Canada Toronto):</w:t>
            </w:r>
          </w:p>
        </w:tc>
        <w:tc>
          <w:tcPr/>
          <w:p>
            <w:pPr>
              <w:pStyle w:val="Compact"/>
              <w:jc w:val="left"/>
            </w:pPr>
            <w:r>
              <w:t xml:space="preserve">$15,788.50</w:t>
            </w:r>
          </w:p>
        </w:tc>
      </w:tr>
      <w:tr>
        <w:tc>
          <w:tcPr>
            <w:gridSpan w:val="4"/>
          </w:tcPr>
          <w:p>
            <w:pPr>
              <w:pStyle w:val="Compact"/>
              <w:jc w:val="right"/>
            </w:pPr>
            <w:r>
              <w:t xml:space="preserve">TOTAL AMOUNT DUE (CAD):</w:t>
            </w:r>
          </w:p>
        </w:tc>
        <w:tc>
          <w:tcPr/>
          <w:p>
            <w:pPr>
              <w:pStyle w:val="Compact"/>
              <w:jc w:val="left"/>
            </w:pPr>
            <w:r>
              <w:t xml:space="preserve">$137,238.50</w:t>
            </w:r>
          </w:p>
        </w:tc>
      </w:tr>
    </w:tbl>
    <w:bookmarkEnd w:id="21"/>
    <w:bookmarkStart w:id="22" w:name="terms-and-conditions"/>
    <w:p>
      <w:pPr>
        <w:pStyle w:val="Heading2"/>
      </w:pPr>
      <w:r>
        <w:t xml:space="preserve">3. Terms and Conditions</w:t>
      </w:r>
    </w:p>
    <w:p>
      <w:pPr>
        <w:pStyle w:val="FirstParagraph"/>
      </w:pPr>
      <w:r>
        <w:t xml:space="preserve">3.1</w:t>
      </w:r>
      <w:r>
        <w:t xml:space="preserve"> </w:t>
      </w: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from this Purchase Order shall be resolved through mediation in Canada Toronto prior to litigation.</w:t>
      </w:r>
    </w:p>
    <w:p>
      <w:pPr>
        <w:pStyle w:val="BodyText"/>
      </w:pPr>
      <w:r>
        <w:t xml:space="preserve">3.2</w:t>
      </w:r>
      <w:r>
        <w:t xml:space="preserve"> </w:t>
      </w:r>
      <w:r>
        <w:rPr>
          <w:bCs/>
          <w:b/>
        </w:rPr>
        <w:t xml:space="preserve">Delivery and Commencement:</w:t>
      </w:r>
      <w:r>
        <w:t xml:space="preserve"> </w:t>
      </w:r>
      <w:r>
        <w:t xml:space="preserve">The Education Administrator shall commence duties no later than July 1, 2025, at the designated school facility in Canada Toronto. The Supplier is responsible for ensuring the Education Administrator is fully onboarded and operational by this date.</w:t>
      </w:r>
    </w:p>
    <w:p>
      <w:pPr>
        <w:pStyle w:val="BodyText"/>
      </w:pPr>
      <w:r>
        <w:t xml:space="preserve">3.3</w:t>
      </w:r>
      <w:r>
        <w:t xml:space="preserve"> </w:t>
      </w:r>
      <w:r>
        <w:rPr>
          <w:bCs/>
          <w:b/>
        </w:rPr>
        <w:t xml:space="preserve">Payment Schedule:</w:t>
      </w:r>
      <w:r>
        <w:t xml:space="preserve"> </w:t>
      </w:r>
      <w:r>
        <w:t xml:space="preserve">Payment for Item 003 (salary and benefits) shall be processed on a bi-weekly basis in accordance with the Canada Toronto public sector payroll cycle. All other line items shall be invoiced upon completion of the respective deliverable, with payment due within thirty (30) calendar days of invoice receipt.</w:t>
      </w:r>
    </w:p>
    <w:p>
      <w:pPr>
        <w:pStyle w:val="BodyText"/>
      </w:pPr>
      <w:r>
        <w:t xml:space="preserve">3.4</w:t>
      </w:r>
      <w:r>
        <w:t xml:space="preserve"> </w:t>
      </w:r>
      <w:r>
        <w:rPr>
          <w:bCs/>
          <w:b/>
        </w:rPr>
        <w:t xml:space="preserve">Confidentiality:</w:t>
      </w:r>
      <w:r>
        <w:t xml:space="preserve"> </w:t>
      </w:r>
      <w:r>
        <w:t xml:space="preserve">The Education Administrator and the Supplier shall maintain strict confidentiality regarding all student records, personnel files, and proprietary institutional data in compliance with PIPEDA and the Ontario Freedom of Information and Protection of Privacy Act (FIPPA).</w:t>
      </w:r>
    </w:p>
    <w:p>
      <w:pPr>
        <w:pStyle w:val="BodyText"/>
      </w:pPr>
      <w:r>
        <w:t xml:space="preserve">3.5</w:t>
      </w:r>
      <w:r>
        <w:t xml:space="preserve"> </w:t>
      </w:r>
      <w:r>
        <w:rPr>
          <w:bCs/>
          <w:b/>
        </w:rPr>
        <w:t xml:space="preserve">Termination:</w:t>
      </w:r>
      <w:r>
        <w:t xml:space="preserve"> </w:t>
      </w:r>
      <w:r>
        <w:t xml:space="preserve">Either party may terminate this Purchase Order with thirty (30) days written notice. In the event of termination, the Buyer shall be liable for all services rendered up to the effective date of termination, and the Education Administrator's employment shall be concluded in accordance with the Canada Labour Code and Ontario Employment Standards Act.</w:t>
      </w:r>
    </w:p>
    <w:p>
      <w:pPr>
        <w:pStyle w:val="BodyText"/>
      </w:pPr>
      <w:r>
        <w:t xml:space="preserve">3.6</w:t>
      </w:r>
      <w:r>
        <w:t xml:space="preserve"> </w:t>
      </w:r>
      <w:r>
        <w:rPr>
          <w:bCs/>
          <w:b/>
        </w:rPr>
        <w:t xml:space="preserve">Compliance:</w:t>
      </w:r>
      <w:r>
        <w:t xml:space="preserve"> </w:t>
      </w:r>
      <w:r>
        <w:t xml:space="preserve">The Supplier warrants that the Education Administrator shall hold all necessary certifications, clearances, and background checks required for employment in the Canada Toronto public education sector, including a Vulnerable Sector Check (VSC) through the Royal Canadian Mounted Police (RCMP).</w:t>
      </w:r>
    </w:p>
    <w:bookmarkEnd w:id="22"/>
    <w:bookmarkStart w:id="23" w:name="acceptance-and-authorization"/>
    <w:p>
      <w:pPr>
        <w:pStyle w:val="Heading2"/>
      </w:pPr>
      <w:r>
        <w:t xml:space="preserve">4. Acceptance and Authorization</w:t>
      </w:r>
    </w:p>
    <w:p>
      <w:pPr>
        <w:pStyle w:val="FirstParagraph"/>
      </w:pPr>
      <w:r>
        <w:t xml:space="preserve">This Purchase Order is valid for acceptance within ten (10) business days of the date of issue. The Supplier's acceptance of this Purchase Order constitutes full agreement to all terms, conditions, and line items specified herein. No modifications to this Purchase Order shall be valid unless made in writing and signed by both parties.</w:t>
      </w:r>
    </w:p>
    <w:p>
      <w:pPr>
        <w:pStyle w:val="BodyText"/>
      </w:pPr>
      <w:r>
        <w:rPr>
          <w:bCs/>
          <w:b/>
        </w:rPr>
        <w:t xml:space="preserve">Note:</w:t>
      </w:r>
      <w:r>
        <w:t xml:space="preserve"> </w:t>
      </w:r>
      <w:r>
        <w:t xml:space="preserve">This Purchase Order is subject to the approval of the Toronto District Board of Education's Procurement Committee and the Canada Toronto Municipal Finance Office. All funds are allocated under the 2025–2026 fiscal year budget line "Administrative Personnel – Secondary Division."</w:t>
      </w:r>
    </w:p>
    <w:bookmarkEnd w:id="23"/>
    <w:bookmarkStart w:id="24" w:name="signatures"/>
    <w:p>
      <w:pPr>
        <w:pStyle w:val="Heading2"/>
      </w:pPr>
      <w:r>
        <w:t xml:space="preserve">5. Signatures</w:t>
      </w:r>
    </w:p>
    <w:p>
      <w:pPr>
        <w:pStyle w:val="FirstParagraph"/>
      </w:pPr>
      <w:r>
        <w:rPr>
          <w:bCs/>
          <w:b/>
        </w:rPr>
        <w:t xml:space="preserve">For the Buyer (Toronto District Board of Education):</w:t>
      </w:r>
    </w:p>
    <w:p>
      <w:pPr>
        <w:pStyle w:val="BodyText"/>
      </w:pPr>
      <w:r>
        <w:rPr>
          <w:bCs/>
          <w:b/>
        </w:rPr>
        <w:t xml:space="preserve">Authorized Signatory:</w:t>
      </w:r>
      <w:r>
        <w:t xml:space="preserve"> </w:t>
      </w:r>
      <w:r>
        <w:t xml:space="preserve">Dr. Patricia Okafor, Director of Human Resources</w:t>
      </w:r>
      <w:r>
        <w:br/>
      </w:r>
      <w:r>
        <w:rPr>
          <w:bCs/>
          <w:b/>
        </w:rPr>
        <w:t xml:space="preserve">Date:</w:t>
      </w:r>
      <w:r>
        <w:t xml:space="preserve"> </w:t>
      </w:r>
      <w:r>
        <w:t xml:space="preserve">______________________</w:t>
      </w:r>
      <w:r>
        <w:br/>
      </w:r>
      <w:r>
        <w:rPr>
          <w:bCs/>
          <w:b/>
        </w:rPr>
        <w:t xml:space="preserve">Signature:</w:t>
      </w:r>
      <w:r>
        <w:t xml:space="preserve"> </w:t>
      </w:r>
      <w:r>
        <w:t xml:space="preserve">______________________</w:t>
      </w:r>
    </w:p>
    <w:p>
      <w:pPr>
        <w:pStyle w:val="BodyText"/>
      </w:pPr>
      <w:r>
        <w:rPr>
          <w:bCs/>
          <w:b/>
        </w:rPr>
        <w:t xml:space="preserve">For the Supplier (EducAdmin Professional Services Inc.):</w:t>
      </w:r>
    </w:p>
    <w:p>
      <w:pPr>
        <w:pStyle w:val="BodyText"/>
      </w:pPr>
      <w:r>
        <w:rPr>
          <w:bCs/>
          <w:b/>
        </w:rPr>
        <w:t xml:space="preserve">Authorized Signatory:</w:t>
      </w:r>
      <w:r>
        <w:t xml:space="preserve"> </w:t>
      </w:r>
      <w:r>
        <w:t xml:space="preserve">Margaret Chen, Director of Operations</w:t>
      </w:r>
      <w:r>
        <w:br/>
      </w:r>
      <w:r>
        <w:rPr>
          <w:bCs/>
          <w:b/>
        </w:rPr>
        <w:t xml:space="preserve">Date:</w:t>
      </w:r>
      <w:r>
        <w:t xml:space="preserve"> </w:t>
      </w:r>
      <w:r>
        <w:t xml:space="preserve">______________________</w:t>
      </w:r>
      <w:r>
        <w:br/>
      </w:r>
      <w:r>
        <w:rPr>
          <w:bCs/>
          <w:b/>
        </w:rPr>
        <w:t xml:space="preserve">Signature:</w:t>
      </w:r>
      <w:r>
        <w:t xml:space="preserve"> </w:t>
      </w:r>
      <w:r>
        <w:t xml:space="preserve">______________________</w:t>
      </w:r>
    </w:p>
    <w:p>
      <w:pPr>
        <w:pStyle w:val="BodyText"/>
      </w:pPr>
      <w:r>
        <w:t xml:space="preserve">Purchase Order PO-2025-EDU-04782 | Toronto District Board of Education | Canada Toronto, Ontario | Page 1 of 1</w:t>
      </w:r>
    </w:p>
    <w:p>
      <w:pPr>
        <w:pStyle w:val="BodyText"/>
      </w:pPr>
      <w:r>
        <w:t xml:space="preserve">This document is an official procurement record of the Toronto District Board of Education. Unauthorized reproduction or distribution is prohibited under Canada Toronto municipal records management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Canada Toronto</dc:title>
  <dc:creator/>
  <dc:language>en</dc:language>
  <cp:keywords/>
  <dcterms:created xsi:type="dcterms:W3CDTF">2026-10-10T09:05:38Z</dcterms:created>
  <dcterms:modified xsi:type="dcterms:W3CDTF">2026-10-10T09:05:38Z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