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PO No.: EGY-CAI-EDU-2025-0047</w:t>
      </w:r>
    </w:p>
    <w:p>
      <w:pPr>
        <w:pStyle w:val="BodyText"/>
      </w:pPr>
      <w:r>
        <w:t xml:space="preserve">Procurement of Education Administrator Services – Cairo, Egypt</w:t>
      </w:r>
    </w:p>
    <w:p>
      <w:pPr>
        <w:pStyle w:val="BodyText"/>
      </w:pPr>
      <w:r>
        <w:t xml:space="preserve">Date of Issue: 15 June 2025  |  Valid Until: 15 September 2025</w:t>
      </w:r>
    </w:p>
    <w:bookmarkEnd w:id="20"/>
    <w:p>
      <w:pPr>
        <w:pStyle w:val="BodyText"/>
      </w:pPr>
      <w:r>
        <w:rPr>
          <w:bCs/>
          <w:b/>
        </w:rPr>
        <w:t xml:space="preserve">BUYER (Issuing Entity):</w:t>
      </w:r>
    </w:p>
    <w:p>
      <w:pPr>
        <w:pStyle w:val="BodyText"/>
      </w:pPr>
      <w:r>
        <w:t xml:space="preserve">Cairo International Academy of Sciences</w:t>
      </w:r>
    </w:p>
    <w:p>
      <w:pPr>
        <w:pStyle w:val="BodyText"/>
      </w:pPr>
      <w:r>
        <w:t xml:space="preserve">12 El-Nasr Street, New Cairo District</w:t>
      </w:r>
    </w:p>
    <w:p>
      <w:pPr>
        <w:pStyle w:val="BodyText"/>
      </w:pPr>
      <w:r>
        <w:t xml:space="preserve">Cairo, Egypt 11865</w:t>
      </w:r>
    </w:p>
    <w:p>
      <w:pPr>
        <w:pStyle w:val="BodyText"/>
      </w:pPr>
      <w:r>
        <w:t xml:space="preserve">Tax Registration No.: 552-881-334-770</w:t>
      </w:r>
    </w:p>
    <w:p>
      <w:pPr>
        <w:pStyle w:val="BodyText"/>
      </w:pPr>
      <w:r>
        <w:t xml:space="preserve">Contact: Procurement Department</w:t>
      </w:r>
    </w:p>
    <w:p>
      <w:pPr>
        <w:pStyle w:val="BodyText"/>
      </w:pPr>
      <w:r>
        <w:t xml:space="preserve">Email: procurement@ciaas.edu.eg</w:t>
      </w:r>
    </w:p>
    <w:p>
      <w:pPr>
        <w:pStyle w:val="BodyText"/>
      </w:pPr>
      <w:r>
        <w:t xml:space="preserve">Phone: +20 2 2670 4412</w:t>
      </w:r>
    </w:p>
    <w:p>
      <w:pPr>
        <w:pStyle w:val="BodyText"/>
      </w:pPr>
      <w:r>
        <w:rPr>
          <w:bCs/>
          <w:b/>
        </w:rPr>
        <w:t xml:space="preserve">SERVICE PROVIDER (Supplier):</w:t>
      </w:r>
    </w:p>
    <w:p>
      <w:pPr>
        <w:pStyle w:val="BodyText"/>
      </w:pPr>
      <w:r>
        <w:t xml:space="preserve">Delta Human Capital &amp; Educational Staffing LLC</w:t>
      </w:r>
    </w:p>
    <w:p>
      <w:pPr>
        <w:pStyle w:val="BodyText"/>
      </w:pPr>
      <w:r>
        <w:t xml:space="preserve">45 Corniche El-Nil, Dokki</w:t>
      </w:r>
    </w:p>
    <w:p>
      <w:pPr>
        <w:pStyle w:val="BodyText"/>
      </w:pPr>
      <w:r>
        <w:t xml:space="preserve">Giza Governorate, Egypt 12611</w:t>
      </w:r>
    </w:p>
    <w:p>
      <w:pPr>
        <w:pStyle w:val="BodyText"/>
      </w:pPr>
      <w:r>
        <w:t xml:space="preserve">Commercial Registration No.: 104-772-991</w:t>
      </w:r>
    </w:p>
    <w:p>
      <w:pPr>
        <w:pStyle w:val="BodyText"/>
      </w:pPr>
      <w:r>
        <w:t xml:space="preserve">Contact: Ms. Layla Hassan, Account Manager</w:t>
      </w:r>
    </w:p>
    <w:p>
      <w:pPr>
        <w:pStyle w:val="BodyText"/>
      </w:pPr>
      <w:r>
        <w:t xml:space="preserve">Email: l.hassan@deltahc.com.eg</w:t>
      </w:r>
    </w:p>
    <w:p>
      <w:pPr>
        <w:pStyle w:val="BodyText"/>
      </w:pPr>
      <w:r>
        <w:t xml:space="preserve">Phone: +20 2 3301 8856</w:t>
      </w:r>
    </w:p>
    <w:p>
      <w:pPr>
        <w:pStyle w:val="BodyText"/>
      </w:pPr>
      <w:r>
        <w:t xml:space="preserve">1. PURPOSE AND SCOPE OF THIS PURCHASE ORDER</w:t>
      </w:r>
    </w:p>
    <w:p>
      <w:pPr>
        <w:pStyle w:val="BodyText"/>
      </w:pPr>
      <w:r>
        <w:t xml:space="preserve">This Purchase Order is issued by Cairo International Academy of Sciences, a registered educational institution operating in Egypt Cairo, for the purpose of procuring the professional services of a qualified</w:t>
      </w:r>
      <w:r>
        <w:t xml:space="preserve"> </w:t>
      </w:r>
      <w:r>
        <w:rPr>
          <w:bCs/>
          <w:b/>
        </w:rPr>
        <w:t xml:space="preserve">Education Administrator</w:t>
      </w:r>
      <w:r>
        <w:t xml:space="preserve"> </w:t>
      </w:r>
      <w:r>
        <w:t xml:space="preserve">to manage academic operations, curriculum coordination, faculty scheduling, and institutional compliance within the Academy's Cairo campus. This Purchase Order constitutes a binding procurement instrument under the Egyptian Commercial Code and the applicable regulations of the Egyptian Ministry of Education and Technical Education. The Education Administrator engaged under this Purchase Order shall be responsible for overseeing all administrative functions related to academic delivery, student records management, examination scheduling, and inter-departmental coordination at the Cairo facility.</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vetting, and placement of a certified Education Administrator with a minimum of five (5) years of experience in Egyptian K-12 or higher education administration, holding a valid Egyptian professional license issued by the Ministry of Education.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administrative management services provided by the Education Administrator, including but not limited to: academic calendar planning, faculty workload distribution, student enrollment processing, examination timetabling, and preparation of monthly operational reports for the Cairo campus board of directors.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03</w:t>
            </w:r>
          </w:p>
        </w:tc>
        <w:tc>
          <w:tcPr/>
          <w:p>
            <w:pPr>
              <w:pStyle w:val="Compact"/>
              <w:jc w:val="left"/>
            </w:pPr>
            <w:r>
              <w:t xml:space="preserve">Compliance and regulatory liaison services: the Education Administrator shall ensure full adherence to Egyptian educational standards, submit required filings to the Cairo Governorate Education Directorate, and maintain the Academy's accreditation documentation in Egypt Cairo.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04</w:t>
            </w:r>
          </w:p>
        </w:tc>
        <w:tc>
          <w:tcPr/>
          <w:p>
            <w:pPr>
              <w:pStyle w:val="Compact"/>
              <w:jc w:val="left"/>
            </w:pPr>
            <w:r>
              <w:t xml:space="preserve">Onboarding, orientation, and initial training package for the Education Administrator, covering the Academy's internal systems, Egyptian labor law obligations, and institutional policies specific to the Cairo campus operations.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Annual performance evaluation and professional development plan for the Education Administrator, conducted in accordance with Egyptian public sector and private sector HR guidelines applicable in Cairo.</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(EGP)</w:t>
            </w:r>
          </w:p>
        </w:tc>
      </w:tr>
      <w:tr>
        <w:tc>
          <w:tcPr/>
          <w:p>
            <w:pPr>
              <w:pStyle w:val="Compact"/>
              <w:jc w:val="left"/>
            </w:pPr>
            <w:r>
              <w:t xml:space="preserve">Subtotal (Items 01–05)</w:t>
            </w:r>
          </w:p>
        </w:tc>
        <w:tc>
          <w:tcPr/>
          <w:p>
            <w:pPr>
              <w:pStyle w:val="Compact"/>
              <w:jc w:val="left"/>
            </w:pPr>
            <w:r>
              <w:t xml:space="preserve">623,900.00</w:t>
            </w:r>
          </w:p>
        </w:tc>
      </w:tr>
      <w:tr>
        <w:tc>
          <w:tcPr/>
          <w:p>
            <w:pPr>
              <w:pStyle w:val="Compact"/>
              <w:jc w:val="left"/>
            </w:pPr>
            <w:r>
              <w:t xml:space="preserve">VAT (14% – Egyptian Value Added Tax per Law No. 67 of 2016)</w:t>
            </w:r>
          </w:p>
        </w:tc>
        <w:tc>
          <w:tcPr/>
          <w:p>
            <w:pPr>
              <w:pStyle w:val="Compact"/>
              <w:jc w:val="left"/>
            </w:pPr>
            <w:r>
              <w:t xml:space="preserve">87,346.00</w:t>
            </w:r>
          </w:p>
        </w:tc>
      </w:tr>
      <w:tr>
        <w:tc>
          <w:tcPr/>
          <w:p>
            <w:pPr>
              <w:pStyle w:val="Compact"/>
              <w:jc w:val="left"/>
            </w:pPr>
            <w:r>
              <w:rPr>
                <w:bCs/>
                <w:b/>
              </w:rPr>
              <w:t xml:space="preserve">GRAND TOTAL (EGP)</w:t>
            </w:r>
          </w:p>
        </w:tc>
        <w:tc>
          <w:tcPr/>
          <w:p>
            <w:pPr>
              <w:pStyle w:val="Compact"/>
              <w:jc w:val="left"/>
            </w:pPr>
            <w:r>
              <w:rPr>
                <w:bCs/>
                <w:b/>
              </w:rPr>
              <w:t xml:space="preserve">711,246.00</w:t>
            </w:r>
          </w:p>
        </w:tc>
      </w:tr>
    </w:tbl>
    <w:p>
      <w:pPr>
        <w:pStyle w:val="BodyText"/>
      </w:pPr>
      <w:r>
        <w:t xml:space="preserve">All amounts are denominated in Egyptian Pounds (EGP). Payment shall be processed via bank transfer to the supplier's account at National Bank of Egypt, Cairo branch. The Education Administrator's monthly compensation is included within Item 02 and is subject to statutory Egyptian social insurance deductions (11% employee contribution) and income tax withholding as mandated by the Egyptian Tax Authority.</w:t>
      </w:r>
    </w:p>
    <w:p>
      <w:pPr>
        <w:pStyle w:val="BodyText"/>
      </w:pPr>
      <w:r>
        <w:t xml:space="preserve">4. TERMS AND CONDITIONS</w:t>
      </w:r>
    </w:p>
    <w:p>
      <w:pPr>
        <w:pStyle w:val="BodyText"/>
      </w:pPr>
      <w:r>
        <w:rPr>
          <w:bCs/>
          <w:b/>
        </w:rPr>
        <w:t xml:space="preserve">4.1</w:t>
      </w:r>
      <w:r>
        <w:t xml:space="preserve"> </w:t>
      </w:r>
      <w:r>
        <w:t xml:space="preserve">This Purchase Order is governed by the laws of the Arab Republic of Egypt, including the Egyptian Civil Code, the Egyptian Commercial Code, and the Labour Law No. 12 of 2003 (as amended). Any disputes arising from the execution of this Purchase Order relating to the Education Administrator's engagement in Egypt Cairo shall be resolved through the competent courts of Cairo, Egypt.</w:t>
      </w:r>
    </w:p>
    <w:p>
      <w:pPr>
        <w:pStyle w:val="BodyText"/>
      </w:pPr>
      <w:r>
        <w:rPr>
          <w:bCs/>
          <w:b/>
        </w:rPr>
        <w:t xml:space="preserve">4.2</w:t>
      </w:r>
      <w:r>
        <w:t xml:space="preserve"> </w:t>
      </w:r>
      <w:r>
        <w:t xml:space="preserve">The Education Administrator shall commence duties no later than 1 August 2025 at the Cairo International Academy of Sciences campus in New Cairo, Egypt. The initial contract term is twelve (12) months, renewable upon mutual written agreement and subject to satisfactory performance evaluation.</w:t>
      </w:r>
    </w:p>
    <w:p>
      <w:pPr>
        <w:pStyle w:val="BodyText"/>
      </w:pPr>
      <w:r>
        <w:rPr>
          <w:bCs/>
          <w:b/>
        </w:rPr>
        <w:t xml:space="preserve">4.3</w:t>
      </w:r>
      <w:r>
        <w:t xml:space="preserve"> </w:t>
      </w:r>
      <w:r>
        <w:t xml:space="preserve">Payment terms: 30% advance payment upon acceptance of this Purchase Order; the remaining 70% shall be disbursed in equal monthly installments within fifteen (15) business days of the Education Administrator's submission of the monthly service report and a valid Egyptian tax invoice (Fatura).</w:t>
      </w:r>
    </w:p>
    <w:p>
      <w:pPr>
        <w:pStyle w:val="BodyText"/>
      </w:pPr>
      <w:r>
        <w:rPr>
          <w:bCs/>
          <w:b/>
        </w:rPr>
        <w:t xml:space="preserve">4.4</w:t>
      </w:r>
      <w:r>
        <w:t xml:space="preserve"> </w:t>
      </w:r>
      <w:r>
        <w:t xml:space="preserve">The supplier (Delta Human Capital &amp; Educational Staffing LLC) warrants that the Education Administrator placed under this Purchase Order holds all necessary qualifications, professional licenses, and clearances required to perform administrative duties in an Egyptian educational institution located in Cairo. The supplier shall indemnify the Buyer against any claims arising from misrepresentation of the Education Administrator's credentials.</w:t>
      </w:r>
    </w:p>
    <w:p>
      <w:pPr>
        <w:pStyle w:val="BodyText"/>
      </w:pPr>
      <w:r>
        <w:rPr>
          <w:bCs/>
          <w:b/>
        </w:rPr>
        <w:t xml:space="preserve">4.5</w:t>
      </w:r>
      <w:r>
        <w:t xml:space="preserve"> </w:t>
      </w:r>
      <w:r>
        <w:t xml:space="preserve">The Education Administrator shall be bound by a confidentiality agreement covering all student data, faculty information, and institutional records in compliance with Egypt's Personal Data Protection Law No. 151 of 2020. All data processing related to the Cairo campus shall remain within the borders of Egypt.</w:t>
      </w:r>
    </w:p>
    <w:p>
      <w:pPr>
        <w:pStyle w:val="BodyText"/>
      </w:pPr>
      <w:r>
        <w:rPr>
          <w:bCs/>
          <w:b/>
        </w:rPr>
        <w:t xml:space="preserve">4.6</w:t>
      </w:r>
      <w:r>
        <w:t xml:space="preserve"> </w:t>
      </w:r>
      <w:r>
        <w:t xml:space="preserve">Termination: Either party may terminate this Purchase Order with thirty (30) days' written notice. In the event of termination, the Education Administrator shall complete all pending administrative tasks and hand over all institutional records to the Academy's designated successor within the notice period.</w:t>
      </w:r>
    </w:p>
    <w:p>
      <w:pPr>
        <w:pStyle w:val="BodyText"/>
      </w:pPr>
      <w:r>
        <w:rPr>
          <w:bCs/>
          <w:b/>
        </w:rPr>
        <w:t xml:space="preserve">4.7</w:t>
      </w:r>
      <w:r>
        <w:t xml:space="preserve"> </w:t>
      </w:r>
      <w:r>
        <w:t xml:space="preserve">This Purchase Order does not create a direct employment relationship between the Buyer and the Education Administrator. The Education Administrator remains under the contractual umbrella of the supplier, Delta Human Capital &amp; Educational Staffing LLC, for the duration of the engagement in Egypt Cairo.</w:t>
      </w:r>
    </w:p>
    <w:p>
      <w:pPr>
        <w:pStyle w:val="BodyText"/>
      </w:pPr>
      <w:r>
        <w:t xml:space="preserve">5. DELIVERY AND COMMENCEMENT DETAILS</w:t>
      </w:r>
    </w:p>
    <w:p>
      <w:pPr>
        <w:pStyle w:val="BodyText"/>
      </w:pPr>
      <w:r>
        <w:t xml:space="preserve">The Education Administrator shall report to the Cairo International Academy of Sciences administrative office, 12 El-Nasr Street, New Cairo, Egypt, on the first working day of August 2025. Working hours shall conform to the standard Egyptian educational institution schedule (Sunday through Thursday, 8:00 AM to 4:00 PM), with adjustments during the Egyptian academic calendar's examination periods as directed by the Academy's Board of Directors in Cairo.</w:t>
      </w:r>
    </w:p>
    <w:p>
      <w:pPr>
        <w:pStyle w:val="BodyText"/>
      </w:pPr>
      <w:r>
        <w:t xml:space="preserve">6. AUTHORIZED SIGNATORIES</w:t>
      </w:r>
    </w:p>
    <w:p>
      <w:pPr>
        <w:pStyle w:val="BodyText"/>
      </w:pPr>
      <w:r>
        <w:rPr>
          <w:bCs/>
          <w:b/>
        </w:rPr>
        <w:t xml:space="preserve">For and on behalf of the Buyer:</w:t>
      </w:r>
    </w:p>
    <w:p>
      <w:pPr>
        <w:pStyle w:val="BodyText"/>
      </w:pPr>
      <w:r>
        <w:t xml:space="preserve">Cairo International Academy of Sciences</w:t>
      </w:r>
    </w:p>
    <w:p>
      <w:pPr>
        <w:pStyle w:val="BodyText"/>
      </w:pPr>
      <w:r>
        <w:t xml:space="preserve">Dr. Ahmed El-Sayed</w:t>
      </w:r>
      <w:r>
        <w:br/>
      </w:r>
      <w:r>
        <w:t xml:space="preserve">Director of Administration &amp; Procurement</w:t>
      </w:r>
      <w:r>
        <w:br/>
      </w:r>
      <w:r>
        <w:t xml:space="preserve">Date: _______________    Signature: _______________</w:t>
      </w:r>
    </w:p>
    <w:p>
      <w:pPr>
        <w:pStyle w:val="BodyText"/>
      </w:pPr>
      <w:r>
        <w:rPr>
          <w:bCs/>
          <w:b/>
        </w:rPr>
        <w:t xml:space="preserve">For and on behalf of the Supplier:</w:t>
      </w:r>
    </w:p>
    <w:p>
      <w:pPr>
        <w:pStyle w:val="BodyText"/>
      </w:pPr>
      <w:r>
        <w:t xml:space="preserve">Delta Human Capital &amp; Educational Staffing LLC</w:t>
      </w:r>
    </w:p>
    <w:p>
      <w:pPr>
        <w:pStyle w:val="BodyText"/>
      </w:pPr>
      <w:r>
        <w:t xml:space="preserve">Ms. Layla Hassan</w:t>
      </w:r>
      <w:r>
        <w:br/>
      </w:r>
      <w:r>
        <w:t xml:space="preserve">Account Manager &amp; Authorized Signatory</w:t>
      </w:r>
      <w:r>
        <w:br/>
      </w:r>
      <w:r>
        <w:t xml:space="preserve">Date: _______________    Signature: _______________</w:t>
      </w:r>
    </w:p>
    <w:p>
      <w:pPr>
        <w:pStyle w:val="BodyText"/>
      </w:pPr>
      <w:r>
        <w:t xml:space="preserve">7. ACKNOWLEDGMENT AND ACCEPTANCE</w:t>
      </w:r>
    </w:p>
    <w:p>
      <w:pPr>
        <w:pStyle w:val="BodyText"/>
      </w:pPr>
      <w:r>
        <w:t xml:space="preserve">By signing below, the Supplier acknowledges receipt of this Purchase Order for the Education Administrator services in Egypt Cairo and agrees to all terms, conditions, and obligations set forth herein. This Purchase Order becomes effective upon countersignature by both parties and the receipt of the 30% advance payment by the supplier's designated bank account in Cairo, Egypt.</w:t>
      </w:r>
    </w:p>
    <w:p>
      <w:pPr>
        <w:pStyle w:val="BodyText"/>
      </w:pPr>
      <w:r>
        <w:t xml:space="preserve">Supplier Acceptance – Delta Human Capital &amp; Educational Staffing LLC</w:t>
      </w:r>
      <w:r>
        <w:br/>
      </w:r>
      <w:r>
        <w:t xml:space="preserve">Date: _______________    Seal/Stamp: _______________</w:t>
      </w:r>
    </w:p>
    <w:p>
      <w:pPr>
        <w:pStyle w:val="BodyText"/>
      </w:pPr>
      <w:r>
        <w:t xml:space="preserve">Buyer Confirmation – Cairo International Academy of Sciences</w:t>
      </w:r>
      <w:r>
        <w:br/>
      </w:r>
      <w:r>
        <w:t xml:space="preserve">Date: _______________    Seal/Stamp: _______________</w:t>
      </w:r>
    </w:p>
    <w:p>
      <w:pPr>
        <w:pStyle w:val="BodyText"/>
      </w:pPr>
      <w:r>
        <w:t xml:space="preserve">— End of Purchase Order EGY-CAI-EDU-2025-0047 —</w:t>
      </w:r>
    </w:p>
    <w:p>
      <w:pPr>
        <w:pStyle w:val="BodyText"/>
      </w:pPr>
      <w:r>
        <w:t xml:space="preserve">This document is issued in triplicate. One copy for the Buyer (Cairo International Academy of Sciences, Egypt Cairo), one copy for the Supplier (Delta Human Capital &amp; Educational Staffing LLC), and one copy for the Education Administrator's personnel 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Egypt Cairo</dc:title>
  <dc:creator/>
  <dc:language>en</dc:language>
  <cp:keywords/>
  <dcterms:created xsi:type="dcterms:W3CDTF">2026-10-10T07:29:46Z</dcterms:created>
  <dcterms:modified xsi:type="dcterms:W3CDTF">2026-10-10T07:29:46Z</dcterms:modified>
</cp:coreProperties>
</file>

<file path=docProps/custom.xml><?xml version="1.0" encoding="utf-8"?>
<Properties xmlns="http://schemas.openxmlformats.org/officeDocument/2006/custom-properties" xmlns:vt="http://schemas.openxmlformats.org/officeDocument/2006/docPropsVTypes"/>
</file>