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PO-BER-2025-04871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 Region:</w:t>
      </w:r>
      <w:r>
        <w:t xml:space="preserve"> </w:t>
      </w:r>
      <w:r>
        <w:t xml:space="preserve">Germany Berlin</w:t>
      </w:r>
    </w:p>
    <w:p>
      <w:pPr>
        <w:pStyle w:val="BodyText"/>
      </w:pPr>
      <w:r>
        <w:rPr>
          <w:bCs/>
          <w:b/>
        </w:rPr>
        <w:t xml:space="preserve">Classification:</w:t>
      </w:r>
      <w:r>
        <w:t xml:space="preserve"> </w:t>
      </w:r>
      <w:r>
        <w:t xml:space="preserve">Professional Services – Education Sector</w:t>
      </w:r>
    </w:p>
    <w:bookmarkEnd w:id="20"/>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Berliner Bildungsinstitut für Verwaltung und Pädagogik GmbH</w:t>
      </w:r>
    </w:p>
    <w:p>
      <w:pPr>
        <w:pStyle w:val="BodyText"/>
      </w:pPr>
      <w:r>
        <w:rPr>
          <w:bCs/>
          <w:b/>
        </w:rPr>
        <w:t xml:space="preserve">Address:</w:t>
      </w:r>
      <w:r>
        <w:t xml:space="preserve"> </w:t>
      </w:r>
      <w:r>
        <w:t xml:space="preserve">Friedrichstraße 142, 10117 Berlin, Germany</w:t>
      </w:r>
    </w:p>
    <w:p>
      <w:pPr>
        <w:pStyle w:val="BodyText"/>
      </w:pPr>
      <w:r>
        <w:rPr>
          <w:bCs/>
          <w:b/>
        </w:rPr>
        <w:t xml:space="preserve">Legal Form:</w:t>
      </w:r>
      <w:r>
        <w:t xml:space="preserve"> </w:t>
      </w:r>
      <w:r>
        <w:t xml:space="preserve">Gesellschaft mit beschränkter Haftung (GmbH)</w:t>
      </w:r>
    </w:p>
    <w:p>
      <w:pPr>
        <w:pStyle w:val="BodyText"/>
      </w:pPr>
      <w:r>
        <w:rPr>
          <w:bCs/>
          <w:b/>
        </w:rPr>
        <w:t xml:space="preserve">USt-IdNr. (VAT ID):</w:t>
      </w:r>
      <w:r>
        <w:t xml:space="preserve"> </w:t>
      </w:r>
      <w:r>
        <w:t xml:space="preserve">DE 318 456 721</w:t>
      </w:r>
    </w:p>
    <w:p>
      <w:pPr>
        <w:pStyle w:val="BodyText"/>
      </w:pPr>
      <w:r>
        <w:rPr>
          <w:bCs/>
          <w:b/>
        </w:rPr>
        <w:t xml:space="preserve">Contact:</w:t>
      </w:r>
      <w:r>
        <w:t xml:space="preserve"> </w:t>
      </w:r>
      <w:r>
        <w:t xml:space="preserve">Dr. Martina Kessler, Head of Procurement</w:t>
      </w:r>
    </w:p>
    <w:p>
      <w:pPr>
        <w:pStyle w:val="BodyText"/>
      </w:pPr>
      <w:r>
        <w:rPr>
          <w:bCs/>
          <w:b/>
        </w:rPr>
        <w:t xml:space="preserve">Email:</w:t>
      </w:r>
      <w:r>
        <w:t xml:space="preserve"> </w:t>
      </w:r>
      <w:r>
        <w:t xml:space="preserve">procurement@bbiv-berlin.de</w:t>
      </w:r>
    </w:p>
    <w:p>
      <w:pPr>
        <w:pStyle w:val="BodyText"/>
      </w:pPr>
      <w:r>
        <w:rPr>
          <w:bCs/>
          <w:b/>
        </w:rPr>
        <w:t xml:space="preserve">Phone:</w:t>
      </w:r>
      <w:r>
        <w:t xml:space="preserve"> </w:t>
      </w:r>
      <w:r>
        <w:t xml:space="preserve">+49 30 5557 8200</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EduAdmin Professional Services UG (haftungsbeschränkt)</w:t>
      </w:r>
    </w:p>
    <w:p>
      <w:pPr>
        <w:pStyle w:val="BodyText"/>
      </w:pPr>
      <w:r>
        <w:rPr>
          <w:bCs/>
          <w:b/>
        </w:rPr>
        <w:t xml:space="preserve">Address:</w:t>
      </w:r>
      <w:r>
        <w:t xml:space="preserve"> </w:t>
      </w:r>
      <w:r>
        <w:t xml:space="preserve">Kantstraße 89, 10623 Berlin, Germany</w:t>
      </w:r>
    </w:p>
    <w:p>
      <w:pPr>
        <w:pStyle w:val="BodyText"/>
      </w:pPr>
      <w:r>
        <w:rPr>
          <w:bCs/>
          <w:b/>
        </w:rPr>
        <w:t xml:space="preserve">Legal Form:</w:t>
      </w:r>
      <w:r>
        <w:t xml:space="preserve"> </w:t>
      </w:r>
      <w:r>
        <w:t xml:space="preserve">UG (haftungsbeschränkt)</w:t>
      </w:r>
    </w:p>
    <w:p>
      <w:pPr>
        <w:pStyle w:val="BodyText"/>
      </w:pPr>
      <w:r>
        <w:rPr>
          <w:bCs/>
          <w:b/>
        </w:rPr>
        <w:t xml:space="preserve">USt-IdNr. (VAT ID):</w:t>
      </w:r>
      <w:r>
        <w:t xml:space="preserve"> </w:t>
      </w:r>
      <w:r>
        <w:t xml:space="preserve">DE 329 871 045</w:t>
      </w:r>
    </w:p>
    <w:p>
      <w:pPr>
        <w:pStyle w:val="BodyText"/>
      </w:pPr>
      <w:r>
        <w:rPr>
          <w:bCs/>
          <w:b/>
        </w:rPr>
        <w:t xml:space="preserve">Contact:</w:t>
      </w:r>
      <w:r>
        <w:t xml:space="preserve"> </w:t>
      </w:r>
      <w:r>
        <w:t xml:space="preserve">Herr Stefan Brandt, Managing Director</w:t>
      </w:r>
    </w:p>
    <w:p>
      <w:pPr>
        <w:pStyle w:val="BodyText"/>
      </w:pPr>
      <w:r>
        <w:rPr>
          <w:bCs/>
          <w:b/>
        </w:rPr>
        <w:t xml:space="preserve">Email:</w:t>
      </w:r>
      <w:r>
        <w:t xml:space="preserve"> </w:t>
      </w:r>
      <w:r>
        <w:t xml:space="preserve">s.brandt@eduadmin-berlin.de</w:t>
      </w:r>
    </w:p>
    <w:p>
      <w:pPr>
        <w:pStyle w:val="BodyText"/>
      </w:pPr>
      <w:r>
        <w:rPr>
          <w:bCs/>
          <w:b/>
        </w:rPr>
        <w:t xml:space="preserve">Phone:</w:t>
      </w:r>
      <w:r>
        <w:t xml:space="preserve"> </w:t>
      </w:r>
      <w:r>
        <w:t xml:space="preserve">+49 30 4412 6600</w:t>
      </w:r>
    </w:p>
    <w:bookmarkEnd w:id="22"/>
    <w:p>
      <w:pPr>
        <w:pStyle w:val="BodyText"/>
      </w:pPr>
      <w:r>
        <w:t xml:space="preserve">1. SCOPE OF PROCUREMENT – EDUCATION ADMINISTRATOR SERVICES</w:t>
      </w:r>
    </w:p>
    <w:p>
      <w:pPr>
        <w:pStyle w:val="BodyText"/>
      </w:pPr>
      <w:r>
        <w:t xml:space="preserve">This Purchase Order is issued by the Berliner Bildungsinstitut für Verwaltung und Pädagogik GmbH (hereinafter referred to as the "Buyer") to EduAdmin Professional Services UG (hereinafter referred to as the "Supplier") for the engagement of a qualified</w:t>
      </w:r>
      <w:r>
        <w:t xml:space="preserve"> </w:t>
      </w:r>
      <w:r>
        <w:rPr>
          <w:bCs/>
          <w:b/>
        </w:rPr>
        <w:t xml:space="preserve">Education Administrator</w:t>
      </w:r>
      <w:r>
        <w:t xml:space="preserve"> </w:t>
      </w:r>
      <w:r>
        <w:t xml:space="preserve">to provide comprehensive administrative, operational, and pedagogical coordination services within the Buyer's institutional framework in</w:t>
      </w:r>
      <w:r>
        <w:t xml:space="preserve"> </w:t>
      </w:r>
      <w:r>
        <w:rPr>
          <w:bCs/>
          <w:b/>
        </w:rPr>
        <w:t xml:space="preserve">Germany Berlin</w:t>
      </w:r>
      <w:r>
        <w:t xml:space="preserve">. The Education Administrator shall be responsible for managing academic scheduling, student records, faculty coordination, curriculum documentation, compliance with the Berliner Schulgesetz (Berlin School Act), and all ancillary administrative functions required to ensure the smooth operation of the educational programmes delivered by the Buyer in the Berlin metropolitan area.</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certified Education Administrator – full-time position (40 hours/week) for the academic year 2025/2026, including onboarding, orientation to Buyer systems, and assumption of all Education Administrator duties in Germany Berlin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52,800.00</w:t>
            </w:r>
          </w:p>
        </w:tc>
        <w:tc>
          <w:tcPr/>
          <w:p>
            <w:pPr>
              <w:pStyle w:val="Compact"/>
              <w:jc w:val="left"/>
            </w:pPr>
            <w:r>
              <w:t xml:space="preserve">52,800.00</w:t>
            </w:r>
          </w:p>
        </w:tc>
      </w:tr>
      <w:tr>
        <w:tc>
          <w:tcPr/>
          <w:p>
            <w:pPr>
              <w:pStyle w:val="Compact"/>
              <w:jc w:val="left"/>
            </w:pPr>
            <w:r>
              <w:t xml:space="preserve">02</w:t>
            </w:r>
          </w:p>
        </w:tc>
        <w:tc>
          <w:tcPr/>
          <w:p>
            <w:pPr>
              <w:pStyle w:val="Compact"/>
              <w:jc w:val="left"/>
            </w:pPr>
            <w:r>
              <w:t xml:space="preserve">Provision of administrative software licences (student management, scheduling, document control) for the Education Administrator workstation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3,240.00</w:t>
            </w:r>
          </w:p>
        </w:tc>
        <w:tc>
          <w:tcPr/>
          <w:p>
            <w:pPr>
              <w:pStyle w:val="Compact"/>
              <w:jc w:val="left"/>
            </w:pPr>
            <w:r>
              <w:t xml:space="preserve">3,240.00</w:t>
            </w:r>
          </w:p>
        </w:tc>
      </w:tr>
      <w:tr>
        <w:tc>
          <w:tcPr/>
          <w:p>
            <w:pPr>
              <w:pStyle w:val="Compact"/>
              <w:jc w:val="left"/>
            </w:pPr>
            <w:r>
              <w:t xml:space="preserve">03</w:t>
            </w:r>
          </w:p>
        </w:tc>
        <w:tc>
          <w:tcPr/>
          <w:p>
            <w:pPr>
              <w:pStyle w:val="Compact"/>
              <w:jc w:val="left"/>
            </w:pPr>
            <w:r>
              <w:t xml:space="preserve">Initial training and certification support for the Education Administrator in compliance with German data protection regulations (DSGVO / GDPR) and Berliner administrative standards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Quarterly performance review and professional development plan for the Education Administrator, conducted by the Supplier's senior education management consultants</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620.00</w:t>
            </w:r>
          </w:p>
        </w:tc>
        <w:tc>
          <w:tcPr/>
          <w:p>
            <w:pPr>
              <w:pStyle w:val="Compact"/>
              <w:jc w:val="left"/>
            </w:pPr>
            <w:r>
              <w:t xml:space="preserve">2,480.00</w:t>
            </w:r>
          </w:p>
        </w:tc>
      </w:tr>
      <w:tr>
        <w:tc>
          <w:tcPr/>
          <w:p>
            <w:pPr>
              <w:pStyle w:val="Compact"/>
              <w:jc w:val="left"/>
            </w:pPr>
            <w:r>
              <w:t xml:space="preserve">05</w:t>
            </w:r>
          </w:p>
        </w:tc>
        <w:tc>
          <w:tcPr/>
          <w:p>
            <w:pPr>
              <w:pStyle w:val="Compact"/>
              <w:jc w:val="left"/>
            </w:pPr>
            <w:r>
              <w:t xml:space="preserve">Contingency and replacement guarantee – Supplier shall provide a qualified substitute Education Administrator within 5 business days in the event of prolonged absence, at no additional cost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(net)</w:t>
            </w:r>
          </w:p>
        </w:tc>
        <w:tc>
          <w:tcPr/>
          <w:p>
            <w:pPr>
              <w:pStyle w:val="Compact"/>
              <w:jc w:val="left"/>
            </w:pPr>
            <w:r>
              <w:t xml:space="preserve">61,870.00</w:t>
            </w:r>
          </w:p>
        </w:tc>
      </w:tr>
      <w:tr>
        <w:tc>
          <w:tcPr>
            <w:gridSpan w:val="5"/>
          </w:tcPr>
          <w:p>
            <w:pPr>
              <w:pStyle w:val="Compact"/>
              <w:jc w:val="right"/>
            </w:pPr>
            <w:r>
              <w:t xml:space="preserve">VAT (19% – Germany Berlin standard rate)</w:t>
            </w:r>
          </w:p>
        </w:tc>
        <w:tc>
          <w:tcPr/>
          <w:p>
            <w:pPr>
              <w:pStyle w:val="Compact"/>
              <w:jc w:val="left"/>
            </w:pPr>
            <w:r>
              <w:t xml:space="preserve">11,755.30</w:t>
            </w:r>
          </w:p>
        </w:tc>
      </w:tr>
      <w:tr>
        <w:tc>
          <w:tcPr>
            <w:gridSpan w:val="5"/>
          </w:tcPr>
          <w:p>
            <w:pPr>
              <w:pStyle w:val="Compact"/>
              <w:jc w:val="right"/>
            </w:pPr>
            <w:r>
              <w:rPr>
                <w:bCs/>
                <w:b/>
              </w:rPr>
              <w:t xml:space="preserve">TOTAL AMOUNT DUE (gross)</w:t>
            </w:r>
          </w:p>
        </w:tc>
        <w:tc>
          <w:tcPr/>
          <w:p>
            <w:pPr>
              <w:pStyle w:val="Compact"/>
              <w:jc w:val="left"/>
            </w:pPr>
            <w:r>
              <w:rPr>
                <w:bCs/>
                <w:b/>
              </w:rPr>
              <w:t xml:space="preserve">73,625.30</w:t>
            </w:r>
          </w:p>
        </w:tc>
      </w:tr>
    </w:tbl>
    <w:p>
      <w:pPr>
        <w:pStyle w:val="BodyText"/>
      </w:pPr>
      <w:r>
        <w:t xml:space="preserve">3. TERMS AND CONDITIONS</w:t>
      </w:r>
    </w:p>
    <w:p>
      <w:pPr>
        <w:pStyle w:val="BodyText"/>
      </w:pPr>
      <w:r>
        <w:rPr>
          <w:bCs/>
          <w:b/>
        </w:rPr>
        <w:t xml:space="preserve">3.1 Governing Law and Jurisdiction.</w:t>
      </w:r>
      <w:r>
        <w:t xml:space="preserve"> </w:t>
      </w:r>
      <w:r>
        <w:t xml:space="preserve">This Purchase Order and all services rendered hereunder shall be governed by and construed in accordance with the laws of the Federal Republic of Germany. Any disputes arising from or in connection with this Purchase Order shall be subject to the exclusive jurisdiction of the competent courts in</w:t>
      </w:r>
      <w:r>
        <w:t xml:space="preserve"> </w:t>
      </w:r>
      <w:r>
        <w:rPr>
          <w:bCs/>
          <w:b/>
        </w:rPr>
        <w:t xml:space="preserve">Germany Berlin</w:t>
      </w:r>
      <w:r>
        <w:t xml:space="preserve">. The parties acknowledge that the Education Administrator services described herein are to be performed physically at the Buyer's premises located in the city of Berlin, Germany, and all applicable local, state (Land), and federal regulations of Germany Berlin shall apply.</w:t>
      </w:r>
    </w:p>
    <w:p>
      <w:pPr>
        <w:pStyle w:val="BodyText"/>
      </w:pPr>
      <w:r>
        <w:rPr>
          <w:bCs/>
          <w:b/>
        </w:rPr>
        <w:t xml:space="preserve">3.2 Commencement and Duration.</w:t>
      </w:r>
      <w:r>
        <w:t xml:space="preserve"> </w:t>
      </w:r>
      <w:r>
        <w:t xml:space="preserve">The Education Administrator shall commence duties on 1 September 2025. The engagement period shall run for one (1) academic year, concluding on 31 August 2026, unless extended by mutual written agreement. The Supplier guarantees that the Education Administrator assigned under this Purchase Order shall hold a minimum of a Bachelor's degree in Educational Administration, Business Administration, or a closely related discipline, and shall possess a minimum of three (3) years of demonstrable experience in educational administration within a German or equivalent European institutional context.</w:t>
      </w:r>
    </w:p>
    <w:p>
      <w:pPr>
        <w:pStyle w:val="BodyText"/>
      </w:pPr>
      <w:r>
        <w:rPr>
          <w:bCs/>
          <w:b/>
        </w:rPr>
        <w:t xml:space="preserve">3.3 Payment Terms.</w:t>
      </w:r>
      <w:r>
        <w:t xml:space="preserve"> </w:t>
      </w:r>
      <w:r>
        <w:t xml:space="preserve">Payment of the total Purchase Order amount of EUR 73,625.30 (including 19% VAT) shall be made in four (4) equal quarterly instalments of EUR 18,406.33, due on the 15th day of the month following the end of each calendar quarter (i.e., 15 October 2025, 15 January 2026, 15 April 2026, and 15 July 2026). Payment shall be made via SEPA bank transfer to the Supplier's designated account. Late payments shall incur interest at the statutory rate pursuant to § 288 of the German Civil Code (BGB).</w:t>
      </w:r>
    </w:p>
    <w:p>
      <w:pPr>
        <w:pStyle w:val="BodyText"/>
      </w:pPr>
      <w:r>
        <w:rPr>
          <w:bCs/>
          <w:b/>
        </w:rPr>
        <w:t xml:space="preserve">3.4 Data Protection and Confidentiality.</w:t>
      </w:r>
      <w:r>
        <w:t xml:space="preserve"> </w:t>
      </w:r>
      <w:r>
        <w:t xml:space="preserve">The Education Administrator shall handle all student records, personnel data, and institutional documents in strict compliance with the General Data Protection Regulation (GDPR / DSGVO) and the Berliner Datenschutzgesetz. The Supplier shall ensure that the Education Administrator signs a binding confidentiality and data processing agreement prior to commencing duties. All data processed in the course of this Purchase Order shall be stored exclusively on servers located within Germany Berlin or the European Economic Area.</w:t>
      </w:r>
    </w:p>
    <w:p>
      <w:pPr>
        <w:pStyle w:val="BodyText"/>
      </w:pPr>
      <w:r>
        <w:rPr>
          <w:bCs/>
          <w:b/>
        </w:rPr>
        <w:t xml:space="preserve">3.5 Cancellation and Termination.</w:t>
      </w:r>
      <w:r>
        <w:t xml:space="preserve"> </w:t>
      </w:r>
      <w:r>
        <w:t xml:space="preserve">Either party may terminate this Purchase Order with a written notice period of six (6) weeks during the first quarter of the engagement, and twelve (12) weeks thereafter. In the event of termination, the Buyer shall be liable only for services actually rendered up to the effective date of termination. The Supplier shall ensure a minimum of four (4) weeks' transition support for the Education Administrator's successor or internal replacement.</w:t>
      </w:r>
    </w:p>
    <w:p>
      <w:pPr>
        <w:pStyle w:val="BodyText"/>
      </w:pPr>
      <w:r>
        <w:rPr>
          <w:bCs/>
          <w:b/>
        </w:rPr>
        <w:t xml:space="preserve">3.6 Quality Assurance.</w:t>
      </w:r>
      <w:r>
        <w:t xml:space="preserve"> </w:t>
      </w:r>
      <w:r>
        <w:t xml:space="preserve">The Supplier warrants that the Education Administrator shall maintain a minimum service-level standard of 98% availability during contracted working hours. The Buyer reserves the right to conduct monthly performance assessments. Failure to meet the agreed service levels for two consecutive months shall entitle the Buyer to a proportional reduction of the applicable quarterly payment, not exceeding 10% of the quarterly instalment.</w:t>
      </w:r>
    </w:p>
    <w:p>
      <w:pPr>
        <w:pStyle w:val="BodyText"/>
      </w:pPr>
      <w:r>
        <w:rPr>
          <w:bCs/>
          <w:b/>
        </w:rPr>
        <w:t xml:space="preserve">3.7 Force Majeure.</w:t>
      </w:r>
      <w:r>
        <w:t xml:space="preserve"> </w:t>
      </w:r>
      <w:r>
        <w:t xml:space="preserve">Neither party shall be liable for delays or failures in performance resulting from events beyond reasonable control, including but not limited to natural disasters, pandemics, government-mandated closures of educational institutions in Germany Berlin, or acts of war. The affected party shall notify the other in writing within five (5) business days of the occurrence of such an event.</w:t>
      </w:r>
    </w:p>
    <w:p>
      <w:pPr>
        <w:pStyle w:val="BodyText"/>
      </w:pPr>
      <w:r>
        <w:t xml:space="preserve">4. DELIVERY AND PERFORMANCE LOCATION</w:t>
      </w:r>
    </w:p>
    <w:p>
      <w:pPr>
        <w:pStyle w:val="BodyText"/>
      </w:pPr>
      <w:r>
        <w:t xml:space="preserve">All services under this Purchase Order shall be performed at the Buyer's primary campus located at Friedrichstraße 142, 10117 Berlin, Germany, and at such other locations within Germany Berlin as may be reasonably designated by the Buyer in writing. The Education Administrator shall report directly to the Director of Academic Operations and shall operate under the institutional policies and administrative guidelines of the Buyer as applicable in Germany Berlin.</w:t>
      </w:r>
    </w:p>
    <w:p>
      <w:pPr>
        <w:pStyle w:val="BodyText"/>
      </w:pPr>
      <w:r>
        <w:t xml:space="preserve">5. AUTHORIZED SIGNATORIES</w:t>
      </w:r>
    </w:p>
    <w:p>
      <w:pPr>
        <w:pStyle w:val="BodyText"/>
      </w:pPr>
      <w:r>
        <w:rPr>
          <w:bCs/>
          <w:b/>
        </w:rPr>
        <w:t xml:space="preserve">For and on behalf of the Buyer:</w:t>
      </w:r>
    </w:p>
    <w:p>
      <w:pPr>
        <w:pStyle w:val="BodyText"/>
      </w:pPr>
      <w:r>
        <w:t xml:space="preserve">Dr. Martina Kessler</w:t>
      </w:r>
    </w:p>
    <w:p>
      <w:pPr>
        <w:pStyle w:val="BodyText"/>
      </w:pPr>
      <w:r>
        <w:t xml:space="preserve">Head of Procurement</w:t>
      </w:r>
    </w:p>
    <w:p>
      <w:pPr>
        <w:pStyle w:val="BodyText"/>
      </w:pPr>
      <w:r>
        <w:t xml:space="preserve">Berliner Bildungsinstitut für Verwaltung und Pädagogik GmbH</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Herr Stefan Brandt</w:t>
      </w:r>
    </w:p>
    <w:p>
      <w:pPr>
        <w:pStyle w:val="BodyText"/>
      </w:pPr>
      <w:r>
        <w:t xml:space="preserve">Managing Director</w:t>
      </w:r>
    </w:p>
    <w:p>
      <w:pPr>
        <w:pStyle w:val="BodyText"/>
      </w:pPr>
      <w:r>
        <w:t xml:space="preserve">EduAdmin Professional Services UG (haftungsbeschränkt)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(PO-BER-2025-04871) constitutes a binding procurement document for the engagement of Education Administrator services in Germany Berlin. It is issued in accordance with the internal procurement policies of the Berliner Bildungsinstitut für Verwaltung und Pädagogik GmbH and applicable German commercial law (HGB, BGB). This document is valid only when signed and stamped by both authorized parties. Unauthorised reproduction or distribution is prohibited. © 2025 Berliner Bildungsinstitut für Verwaltung und Pädagogik GmbH,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Germany Berlin</dc:title>
  <dc:creator/>
  <dc:language>en</dc:language>
  <cp:keywords/>
  <dcterms:created xsi:type="dcterms:W3CDTF">2026-10-10T01:53:54Z</dcterms:created>
  <dcterms:modified xsi:type="dcterms:W3CDTF">2026-10-10T01:53:54Z</dcterms:modified>
</cp:coreProperties>
</file>

<file path=docProps/custom.xml><?xml version="1.0" encoding="utf-8"?>
<Properties xmlns="http://schemas.openxmlformats.org/officeDocument/2006/custom-properties" xmlns:vt="http://schemas.openxmlformats.org/officeDocument/2006/docPropsVTypes"/>
</file>