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Procurement of Education Administrator Services</w:t>
      </w:r>
    </w:p>
    <w:p>
      <w:pPr>
        <w:pStyle w:val="BodyText"/>
      </w:pPr>
      <w:r>
        <w:t xml:space="preserve">Morocco Casablanca — Kingdom of Morocco</w:t>
      </w:r>
    </w:p>
    <w:bookmarkEnd w:id="20"/>
    <w:p>
      <w:pPr>
        <w:pStyle w:val="BodyText"/>
      </w:pPr>
      <w:r>
        <w:rPr>
          <w:bCs/>
          <w:b/>
        </w:rPr>
        <w:t xml:space="preserve">Purchase Order No.:</w:t>
      </w:r>
      <w:r>
        <w:t xml:space="preserve"> </w:t>
      </w:r>
      <w:r>
        <w:t xml:space="preserve">PO-CAS-2025-0047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br/>
      </w:r>
      <w:r>
        <w:t xml:space="preserve">Casablanca Regional Directorate of Education</w:t>
      </w:r>
      <w:r>
        <w:br/>
      </w:r>
      <w:r>
        <w:t xml:space="preserve">12, Boulevard Mohammed V</w:t>
      </w:r>
      <w:r>
        <w:br/>
      </w:r>
      <w:r>
        <w:t xml:space="preserve">Casablanca 20250, Morocco</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Casablanca Regional Directorate of National Education, Ministry of National Education, Preschool Education and Sports, Kingdom of Morocco</w:t>
            </w:r>
          </w:p>
        </w:tc>
        <w:tc>
          <w:tcPr/>
          <w:p>
            <w:pPr>
              <w:pStyle w:val="Compact"/>
              <w:jc w:val="left"/>
            </w:pPr>
            <w:r>
              <w:t xml:space="preserve">12, Boulevard Mohammed V, Casablanca 20250, Morocco</w:t>
            </w:r>
          </w:p>
        </w:tc>
        <w:tc>
          <w:tcPr/>
          <w:p>
            <w:pPr>
              <w:pStyle w:val="Compact"/>
              <w:jc w:val="left"/>
            </w:pPr>
            <w:r>
              <w:t xml:space="preserve">procurement@education-casa.ma</w:t>
            </w:r>
            <w:r>
              <w:br/>
            </w:r>
            <w:r>
              <w:t xml:space="preserve">+212 522-34-56-78</w:t>
            </w:r>
          </w:p>
        </w:tc>
      </w:tr>
      <w:tr>
        <w:tc>
          <w:tcPr/>
          <w:p>
            <w:pPr>
              <w:pStyle w:val="Compact"/>
              <w:jc w:val="left"/>
            </w:pPr>
            <w:r>
              <w:rPr>
                <w:bCs/>
                <w:b/>
              </w:rPr>
              <w:t xml:space="preserve">Supplier (Service Provider)</w:t>
            </w:r>
          </w:p>
        </w:tc>
        <w:tc>
          <w:tcPr/>
          <w:p>
            <w:pPr>
              <w:pStyle w:val="Compact"/>
              <w:jc w:val="left"/>
            </w:pPr>
            <w:r>
              <w:t xml:space="preserve">Atlas Educational Consulting SARL</w:t>
            </w:r>
          </w:p>
        </w:tc>
        <w:tc>
          <w:tcPr/>
          <w:p>
            <w:pPr>
              <w:pStyle w:val="Compact"/>
              <w:jc w:val="left"/>
            </w:pPr>
            <w:r>
              <w:t xml:space="preserve">45, Rue Ibn Sina, Quartier Gauthier, Casablanca 20000, Morocco</w:t>
            </w:r>
          </w:p>
        </w:tc>
        <w:tc>
          <w:tcPr/>
          <w:p>
            <w:pPr>
              <w:pStyle w:val="Compact"/>
              <w:jc w:val="left"/>
            </w:pPr>
            <w:r>
              <w:t xml:space="preserve">contact@atlas-edu.ma</w:t>
            </w:r>
            <w:r>
              <w:br/>
            </w:r>
            <w:r>
              <w:t xml:space="preserve">+212 522-89-01-23</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the Casablanca Regional Directorate of National Education to formally procure the professional services of a qualified</w:t>
      </w:r>
      <w:r>
        <w:t xml:space="preserve"> </w:t>
      </w:r>
      <w:r>
        <w:t xml:space="preserve">Education Administrator</w:t>
      </w:r>
      <w:r>
        <w:t xml:space="preserve"> </w:t>
      </w:r>
      <w:r>
        <w:t xml:space="preserve">for the academic year 2025–2026. The Education Administrator shall be responsible for the operational management, curriculum coordination, staff supervision, and institutional compliance of the Casablanca Public Education Complex located in the Maârif district of Casablanca, Morocco. This Purchase Order governs all terms, conditions, deliverables, and payment obligations associated with the engagement of the Education Administrator as specified herein.</w:t>
      </w:r>
    </w:p>
    <w:p>
      <w:pPr>
        <w:pStyle w:val="BodyText"/>
      </w:pPr>
      <w:r>
        <w:t xml:space="preserve">The Education Administrator engaged under this Purchase Order must hold a minimum of a Master’s degree in Educational Administration or a related field from an accredited Moroccan or internationally recognized university, possess a minimum of five (5) years of progressive experience in educational management within the Moroccan public or private education sector, and demonstrate fluency in both Arabic and French, the two official languages of instruction in Casablanca’s public education system.</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Education Administrator — Monthly Professional Fee (Curriculum Oversight, Staff Management, and Institutional Reporting)</w:t>
            </w:r>
          </w:p>
        </w:tc>
        <w:tc>
          <w:tcPr/>
          <w:p>
            <w:pPr>
              <w:pStyle w:val="Compact"/>
              <w:jc w:val="left"/>
            </w:pPr>
            <w:r>
              <w:t xml:space="preserve">10 months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Education Administrator — Annual Performance Evaluation and Professional Development Allowance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Administrative Office Setup and IT Equipment Allocation for the Education Administrator (Casablanca Maârif Campus)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Transportation and Local Mobility Allowance within Casablanca Metropolitan Area</w:t>
            </w:r>
          </w:p>
        </w:tc>
        <w:tc>
          <w:tcPr/>
          <w:p>
            <w:pPr>
              <w:pStyle w:val="Compact"/>
              <w:jc w:val="left"/>
            </w:pPr>
            <w:r>
              <w:t xml:space="preserve">10 months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Compliance and Regulatory Filing Fees (Moroccan Ministry of Education Registration)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right"/>
            </w:pPr>
            <w:r>
              <w:t xml:space="preserve">Subtotal (MAD)</w:t>
            </w:r>
          </w:p>
        </w:tc>
        <w:tc>
          <w:tcPr/>
          <w:p>
            <w:pPr>
              <w:pStyle w:val="Compact"/>
              <w:jc w:val="left"/>
            </w:pPr>
            <w:r>
              <w:t xml:space="preserve">527,300.00</w:t>
            </w:r>
          </w:p>
        </w:tc>
      </w:tr>
      <w:tr>
        <w:tc>
          <w:tcPr>
            <w:gridSpan w:val="4"/>
          </w:tcPr>
          <w:p>
            <w:pPr>
              <w:pStyle w:val="Compact"/>
              <w:jc w:val="right"/>
            </w:pPr>
            <w:r>
              <w:t xml:space="preserve">VAT (20% — Moroccan Tax Code)</w:t>
            </w:r>
          </w:p>
        </w:tc>
        <w:tc>
          <w:tcPr/>
          <w:p>
            <w:pPr>
              <w:pStyle w:val="Compact"/>
              <w:jc w:val="left"/>
            </w:pPr>
            <w:r>
              <w:t xml:space="preserve">105,460.00</w:t>
            </w:r>
          </w:p>
        </w:tc>
      </w:tr>
      <w:tr>
        <w:tc>
          <w:tcPr>
            <w:gridSpan w:val="4"/>
          </w:tcPr>
          <w:p>
            <w:pPr>
              <w:pStyle w:val="Compact"/>
              <w:jc w:val="right"/>
            </w:pPr>
            <w:r>
              <w:t xml:space="preserve">GRAND TOTAL (MAD)</w:t>
            </w:r>
          </w:p>
        </w:tc>
        <w:tc>
          <w:tcPr/>
          <w:p>
            <w:pPr>
              <w:pStyle w:val="Compact"/>
              <w:jc w:val="left"/>
            </w:pPr>
            <w:r>
              <w:t xml:space="preserve">632,760.00</w:t>
            </w:r>
          </w:p>
        </w:tc>
      </w:tr>
    </w:tbl>
    <w:bookmarkEnd w:id="23"/>
    <w:bookmarkStart w:id="24" w:name="Xc3ab86f76d5e169dadac51bd1e822dd9d197e2a"/>
    <w:p>
      <w:pPr>
        <w:pStyle w:val="Heading2"/>
      </w:pPr>
      <w:r>
        <w:t xml:space="preserve">4. Scope of Duties for the Education Administrator</w:t>
      </w:r>
    </w:p>
    <w:p>
      <w:pPr>
        <w:pStyle w:val="FirstParagraph"/>
      </w:pPr>
      <w:r>
        <w:t xml:space="preserve">The Education Administrator engaged pursuant to this Purchase Order shall perform the following duties at the Casablanca Public Education Complex:</w:t>
      </w:r>
    </w:p>
    <w:p>
      <w:pPr>
        <w:numPr>
          <w:ilvl w:val="0"/>
          <w:numId w:val="1001"/>
        </w:numPr>
        <w:pStyle w:val="Compact"/>
      </w:pPr>
      <w:r>
        <w:t xml:space="preserve">Oversee the day-to-day academic and administrative operations of the institution in accordance with the regulations of the Moroccan Ministry of National Education.</w:t>
      </w:r>
    </w:p>
    <w:p>
      <w:pPr>
        <w:numPr>
          <w:ilvl w:val="0"/>
          <w:numId w:val="1001"/>
        </w:numPr>
        <w:pStyle w:val="Compact"/>
      </w:pPr>
      <w:r>
        <w:t xml:space="preserve">Coordinate curriculum delivery across all grade levels, ensuring alignment with the national educational framework established for Casablanca and the wider Casablanca-Settat region.</w:t>
      </w:r>
    </w:p>
    <w:p>
      <w:pPr>
        <w:numPr>
          <w:ilvl w:val="0"/>
          <w:numId w:val="1001"/>
        </w:numPr>
        <w:pStyle w:val="Compact"/>
      </w:pPr>
      <w:r>
        <w:t xml:space="preserve">Manage, evaluate, and develop a teaching staff of no fewer than forty-five (45) educators and support personnel.</w:t>
      </w:r>
    </w:p>
    <w:p>
      <w:pPr>
        <w:numPr>
          <w:ilvl w:val="0"/>
          <w:numId w:val="1001"/>
        </w:numPr>
        <w:pStyle w:val="Compact"/>
      </w:pPr>
      <w:r>
        <w:t xml:space="preserve">Prepare and submit monthly and quarterly performance reports to the Casablanca Regional Directorate of Education.</w:t>
      </w:r>
    </w:p>
    <w:p>
      <w:pPr>
        <w:numPr>
          <w:ilvl w:val="0"/>
          <w:numId w:val="1001"/>
        </w:numPr>
        <w:pStyle w:val="Compact"/>
      </w:pPr>
      <w:r>
        <w:t xml:space="preserve">Ensure full compliance with Moroccan labor law, health and safety regulations, and the specific bylaws governing public education institutions in Casablanca.</w:t>
      </w:r>
    </w:p>
    <w:p>
      <w:pPr>
        <w:numPr>
          <w:ilvl w:val="0"/>
          <w:numId w:val="1001"/>
        </w:numPr>
        <w:pStyle w:val="Compact"/>
      </w:pPr>
      <w:r>
        <w:t xml:space="preserve">Facilitate parent-teacher conferences, community engagement events, and inter-school collaboration initiatives within the Casablanca metropolitan area.</w:t>
      </w:r>
    </w:p>
    <w:p>
      <w:pPr>
        <w:numPr>
          <w:ilvl w:val="0"/>
          <w:numId w:val="1001"/>
        </w:numPr>
        <w:pStyle w:val="Compact"/>
      </w:pPr>
      <w:r>
        <w:t xml:space="preserve">Maintain accurate student records, enrollment data, and financial ledgers in both Arabic and French as required by Moroccan educational law.</w:t>
      </w:r>
    </w:p>
    <w:bookmarkEnd w:id="24"/>
    <w:bookmarkStart w:id="25" w:name="payment-terms-and-conditions"/>
    <w:p>
      <w:pPr>
        <w:pStyle w:val="Heading2"/>
      </w:pPr>
      <w:r>
        <w:t xml:space="preserve">5. Payment Terms and Conditions</w:t>
      </w:r>
    </w:p>
    <w:p>
      <w:pPr>
        <w:numPr>
          <w:ilvl w:val="0"/>
          <w:numId w:val="1002"/>
        </w:numPr>
        <w:pStyle w:val="Compact"/>
      </w:pPr>
      <w:r>
        <w:t xml:space="preserve">Payment shall be made in Moroccan Dirhams (MAD) via bank transfer to the account designated by Atlas Educational Consulting SARL, domiciled at Bank of Africa (BMCE), Casablanca branch.</w:t>
      </w:r>
    </w:p>
    <w:p>
      <w:pPr>
        <w:numPr>
          <w:ilvl w:val="0"/>
          <w:numId w:val="1002"/>
        </w:numPr>
        <w:pStyle w:val="Compact"/>
      </w:pPr>
      <w:r>
        <w:t xml:space="preserve">An initial payment of thirty percent (30%) of the Grand Total, amounting to 189,828.00 MAD, shall be due within fifteen (15) business days of the signing of this Purchase Order.</w:t>
      </w:r>
    </w:p>
    <w:p>
      <w:pPr>
        <w:numPr>
          <w:ilvl w:val="0"/>
          <w:numId w:val="1002"/>
        </w:numPr>
        <w:pStyle w:val="Compact"/>
      </w:pPr>
      <w:r>
        <w:t xml:space="preserve">Remaining monthly installments for the Education Administrator’s professional fee shall be invoiced on the first business day of each month and settled within thirty (30) days of invoice receipt.</w:t>
      </w:r>
    </w:p>
    <w:p>
      <w:pPr>
        <w:numPr>
          <w:ilvl w:val="0"/>
          <w:numId w:val="1002"/>
        </w:numPr>
        <w:pStyle w:val="Compact"/>
      </w:pPr>
      <w:r>
        <w:t xml:space="preserve">All payments are subject to the Moroccan tax regulations, including the applicable 20% Value Added Tax (VAT) and any withholding tax as prescribed by the Moroccan General Tax Code.</w:t>
      </w:r>
    </w:p>
    <w:p>
      <w:pPr>
        <w:numPr>
          <w:ilvl w:val="0"/>
          <w:numId w:val="1002"/>
        </w:numPr>
        <w:pStyle w:val="Compact"/>
      </w:pPr>
      <w:r>
        <w:t xml:space="preserve">Late payments shall incur a penalty of 1.5% per month of delay, in accordance with Moroccan commercial law.</w:t>
      </w:r>
    </w:p>
    <w:bookmarkEnd w:id="25"/>
    <w:bookmarkStart w:id="26" w:name="delivery-and-commencement"/>
    <w:p>
      <w:pPr>
        <w:pStyle w:val="Heading2"/>
      </w:pPr>
      <w:r>
        <w:t xml:space="preserve">6. Delivery and Commencement</w:t>
      </w:r>
    </w:p>
    <w:p>
      <w:pPr>
        <w:pStyle w:val="FirstParagraph"/>
      </w:pPr>
      <w:r>
        <w:t xml:space="preserve">The Education Administrator shall commence duties no later than 1 September 2025, at the Casablanca Public Education Complex, Maârif district, Casablanca, Morocco. The engagement period shall run from 1 September 2025 through 30 June 2026, encompassing the full Moroccan academic year. The Education Administrator is expected to be physically present at the Casablanca campus a minimum of five (5) days per week, Monday through Friday, between the hours of 08:00 and 17:00, with flexibility for evening parent meetings and weekend examination periods as determined by the Casablanca Regional Directorate.</w:t>
      </w:r>
    </w:p>
    <w:bookmarkEnd w:id="26"/>
    <w:bookmarkStart w:id="27" w:name="terms-conditions-and-governing-law"/>
    <w:p>
      <w:pPr>
        <w:pStyle w:val="Heading2"/>
      </w:pPr>
      <w:r>
        <w:t xml:space="preserve">7. Terms, Conditions, and Governing Law</w:t>
      </w:r>
    </w:p>
    <w:p>
      <w:pPr>
        <w:numPr>
          <w:ilvl w:val="0"/>
          <w:numId w:val="1003"/>
        </w:numPr>
        <w:pStyle w:val="Compact"/>
      </w:pPr>
      <w:r>
        <w:t xml:space="preserve">This Purchase Order shall be governed by and construed in accordance with the laws of the Kingdom of Morocco, including the Moroccan Code of Obligations and Contracts (Code des Obligations et des Contrats) and the specific decrees regulating public procurement in the education sector.</w:t>
      </w:r>
    </w:p>
    <w:p>
      <w:pPr>
        <w:numPr>
          <w:ilvl w:val="0"/>
          <w:numId w:val="1003"/>
        </w:numPr>
        <w:pStyle w:val="Compact"/>
      </w:pPr>
      <w:r>
        <w:t xml:space="preserve">Any disputes arising from this Purchase Order shall be resolved through the competent courts of Casablanca, Morocco, or by arbitration under the rules of the Casablanca Chamber of Commerce, Industry, and Services, at the election of the Buyer.</w:t>
      </w:r>
    </w:p>
    <w:p>
      <w:pPr>
        <w:numPr>
          <w:ilvl w:val="0"/>
          <w:numId w:val="1003"/>
        </w:numPr>
        <w:pStyle w:val="Compact"/>
      </w:pPr>
      <w:r>
        <w:t xml:space="preserve">The Education Administrator shall be bound by a strict confidentiality agreement regarding student records, institutional financial data, and internal personnel matters, in compliance with Moroccan data protection law (Law 09-08).</w:t>
      </w:r>
    </w:p>
    <w:p>
      <w:pPr>
        <w:numPr>
          <w:ilvl w:val="0"/>
          <w:numId w:val="1003"/>
        </w:numPr>
        <w:pStyle w:val="Compact"/>
      </w:pPr>
      <w:r>
        <w:t xml:space="preserve">Either party may terminate this Purchase Order with a written notice of sixty (60) days, subject to the completion of any ongoing academic obligations to enrolled students in Casablanca.</w:t>
      </w:r>
    </w:p>
    <w:p>
      <w:pPr>
        <w:numPr>
          <w:ilvl w:val="0"/>
          <w:numId w:val="1003"/>
        </w:numPr>
        <w:pStyle w:val="Compact"/>
      </w:pPr>
      <w:r>
        <w:t xml:space="preserve">This Purchase Order constitutes the entire agreement between the parties regarding the procurement of the Education Administrator services and supersedes all prior negotiations, representations, or agreements, whether written or oral.</w:t>
      </w:r>
    </w:p>
    <w:bookmarkEnd w:id="27"/>
    <w:p>
      <w:pPr>
        <w:pStyle w:val="FirstParagraph"/>
      </w:pPr>
      <w:r>
        <w:rPr>
          <w:bCs/>
          <w:b/>
        </w:rPr>
        <w:t xml:space="preserve">For the Buyer:</w:t>
      </w:r>
      <w:r>
        <w:br/>
      </w:r>
      <w:r>
        <w:t xml:space="preserve">Casablanca Regional Directorate of National Education</w:t>
      </w:r>
    </w:p>
    <w:p>
      <w:pPr>
        <w:pStyle w:val="BodyText"/>
      </w:pPr>
      <w:r>
        <w:t xml:space="preserve">Name: Dr. Youssef El Amrani</w:t>
      </w:r>
      <w:r>
        <w:br/>
      </w:r>
      <w:r>
        <w:t xml:space="preserve">Title: Regional Director of Education, Casablanca</w:t>
      </w:r>
      <w:r>
        <w:br/>
      </w:r>
      <w:r>
        <w:t xml:space="preserve">Signature &amp; Official Seal: _________________________</w:t>
      </w:r>
      <w:r>
        <w:br/>
      </w:r>
      <w:r>
        <w:t xml:space="preserve">Date: _________________________</w:t>
      </w:r>
    </w:p>
    <w:p>
      <w:pPr>
        <w:pStyle w:val="BodyText"/>
      </w:pPr>
      <w:r>
        <w:rPr>
          <w:bCs/>
          <w:b/>
        </w:rPr>
        <w:t xml:space="preserve">For the Supplier:</w:t>
      </w:r>
      <w:r>
        <w:br/>
      </w:r>
      <w:r>
        <w:t xml:space="preserve">Atlas Educational Consulting SARL</w:t>
      </w:r>
    </w:p>
    <w:p>
      <w:pPr>
        <w:pStyle w:val="BodyText"/>
      </w:pPr>
      <w:r>
        <w:t xml:space="preserve">Name: Mme. Salma Benkirane</w:t>
      </w:r>
      <w:r>
        <w:br/>
      </w:r>
      <w:r>
        <w:t xml:space="preserve">Title: Managing Director</w:t>
      </w:r>
      <w:r>
        <w:br/>
      </w:r>
      <w:r>
        <w:t xml:space="preserve">Signature &amp; Company Stamp: _________________________</w:t>
      </w:r>
      <w:r>
        <w:br/>
      </w:r>
      <w:r>
        <w:t xml:space="preserve">Date: _________________________</w:t>
      </w:r>
    </w:p>
    <w:p>
      <w:pPr>
        <w:pStyle w:val="BodyText"/>
      </w:pPr>
      <w:r>
        <w:t xml:space="preserve">Purchase Order No. PO-CAS-2025-0047 | Issued in Casablanca, Morocco | This document is valid only when bearing the official seal of the Casablanca Regional Directorate of Education and the registered stamp of the Supplier.</w:t>
      </w:r>
    </w:p>
    <w:p>
      <w:pPr>
        <w:pStyle w:val="BodyText"/>
      </w:pPr>
      <w:r>
        <w:t xml:space="preserve">Document Classification: Official Procurement Record — Kingdom of Morocco, Ministry of National Education, Preschool Education and Sports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Morocco Casablanca</dc:title>
  <dc:creator/>
  <dc:language>en</dc:language>
  <cp:keywords/>
  <dcterms:created xsi:type="dcterms:W3CDTF">2026-10-10T04:33:34Z</dcterms:created>
  <dcterms:modified xsi:type="dcterms:W3CDTF">2026-10-10T04:33:34Z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