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Procurement of Education Administrator Services — Spain Valencia Region</w:t>
      </w:r>
    </w:p>
    <w:p>
      <w:pPr>
        <w:pStyle w:val="BodyText"/>
      </w:pPr>
      <w:r>
        <w:t xml:space="preserve">Gobierno de la Comunitat Valenciana — Departament d'Educació</w:t>
      </w:r>
    </w:p>
    <w:bookmarkEnd w:id="20"/>
    <w:p>
      <w:pPr>
        <w:pStyle w:val="BodyText"/>
      </w:pPr>
      <w:r>
        <w:rPr>
          <w:bCs/>
          <w:b/>
        </w:rPr>
        <w:t xml:space="preserve">Purchase Order No.:</w:t>
      </w:r>
      <w:r>
        <w:t xml:space="preserve"> </w:t>
      </w:r>
      <w:r>
        <w:t xml:space="preserve">PO-VAL-2025-04872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Valencia</w:t>
      </w:r>
    </w:p>
    <w:p>
      <w:pPr>
        <w:pStyle w:val="BodyText"/>
      </w:pPr>
      <w:r>
        <w:t xml:space="preserve">1. BUYING PARTY (INSTITUTION)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Consorci per a la Formació i l'Ocupació (CFO) — Valencia Provincial Education Authority</w:t>
            </w:r>
          </w:p>
        </w:tc>
      </w:tr>
      <w:tr>
        <w:tc>
          <w:tcPr/>
          <w:p>
            <w:pPr>
              <w:pStyle w:val="Compact"/>
              <w:jc w:val="left"/>
            </w:pPr>
            <w:r>
              <w:t xml:space="preserve">Address</w:t>
            </w:r>
          </w:p>
        </w:tc>
        <w:tc>
          <w:tcPr/>
          <w:p>
            <w:pPr>
              <w:pStyle w:val="Compact"/>
              <w:jc w:val="left"/>
            </w:pPr>
            <w:r>
              <w:t xml:space="preserve">Carrer de la Mar, 45, 46003 Valencia, Comunitat Valenciana, Spain</w:t>
            </w:r>
          </w:p>
        </w:tc>
      </w:tr>
      <w:tr>
        <w:tc>
          <w:tcPr/>
          <w:p>
            <w:pPr>
              <w:pStyle w:val="Compact"/>
              <w:jc w:val="left"/>
            </w:pPr>
            <w:r>
              <w:t xml:space="preserve">NIF (Tax ID)</w:t>
            </w:r>
          </w:p>
        </w:tc>
        <w:tc>
          <w:tcPr/>
          <w:p>
            <w:pPr>
              <w:pStyle w:val="Compact"/>
              <w:jc w:val="left"/>
            </w:pPr>
            <w:r>
              <w:t xml:space="preserve">G-46000000-X</w:t>
            </w:r>
          </w:p>
        </w:tc>
      </w:tr>
      <w:tr>
        <w:tc>
          <w:tcPr/>
          <w:p>
            <w:pPr>
              <w:pStyle w:val="Compact"/>
              <w:jc w:val="left"/>
            </w:pPr>
            <w:r>
              <w:t xml:space="preserve">Contact Person</w:t>
            </w:r>
          </w:p>
        </w:tc>
        <w:tc>
          <w:tcPr/>
          <w:p>
            <w:pPr>
              <w:pStyle w:val="Compact"/>
              <w:jc w:val="left"/>
            </w:pPr>
            <w:r>
              <w:t xml:space="preserve">Sra. María Dolores Fernández, Director of Human Resources</w:t>
            </w:r>
          </w:p>
        </w:tc>
      </w:tr>
      <w:tr>
        <w:tc>
          <w:tcPr/>
          <w:p>
            <w:pPr>
              <w:pStyle w:val="Compact"/>
              <w:jc w:val="left"/>
            </w:pPr>
            <w:r>
              <w:t xml:space="preserve">Email / Phone</w:t>
            </w:r>
          </w:p>
        </w:tc>
        <w:tc>
          <w:tcPr/>
          <w:p>
            <w:pPr>
              <w:pStyle w:val="Compact"/>
              <w:jc w:val="left"/>
            </w:pPr>
            <w:r>
              <w:t xml:space="preserve">compras@cfo-valencia.es / +34 963 100 200</w:t>
            </w:r>
          </w:p>
        </w:tc>
      </w:tr>
    </w:tbl>
    <w:p>
      <w:pPr>
        <w:pStyle w:val="BodyText"/>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Señor Alejandro Ríos Martínez — Education Administrator</w:t>
            </w:r>
          </w:p>
        </w:tc>
      </w:tr>
      <w:tr>
        <w:tc>
          <w:tcPr/>
          <w:p>
            <w:pPr>
              <w:pStyle w:val="Compact"/>
              <w:jc w:val="left"/>
            </w:pPr>
            <w:r>
              <w:t xml:space="preserve">Professional Registration</w:t>
            </w:r>
          </w:p>
        </w:tc>
        <w:tc>
          <w:tcPr/>
          <w:p>
            <w:pPr>
              <w:pStyle w:val="Compact"/>
              <w:jc w:val="left"/>
            </w:pPr>
            <w:r>
              <w:t xml:space="preserve">Col·legi Oficial de Tècnics Superiors en Educació — Valencia, Reg. No. 12-4478</w:t>
            </w:r>
          </w:p>
        </w:tc>
      </w:tr>
      <w:tr>
        <w:tc>
          <w:tcPr/>
          <w:p>
            <w:pPr>
              <w:pStyle w:val="Compact"/>
              <w:jc w:val="left"/>
            </w:pPr>
            <w:r>
              <w:t xml:space="preserve">Address</w:t>
            </w:r>
          </w:p>
        </w:tc>
        <w:tc>
          <w:tcPr/>
          <w:p>
            <w:pPr>
              <w:pStyle w:val="Compact"/>
              <w:jc w:val="left"/>
            </w:pPr>
            <w:r>
              <w:t xml:space="preserve">Avinguda del Cid, 112, 46004 Valencia, Comunitat Valenciana, Spain</w:t>
            </w:r>
          </w:p>
        </w:tc>
      </w:tr>
      <w:tr>
        <w:tc>
          <w:tcPr/>
          <w:p>
            <w:pPr>
              <w:pStyle w:val="Compact"/>
              <w:jc w:val="left"/>
            </w:pPr>
            <w:r>
              <w:t xml:space="preserve">NIF (Tax ID)</w:t>
            </w:r>
          </w:p>
        </w:tc>
        <w:tc>
          <w:tcPr/>
          <w:p>
            <w:pPr>
              <w:pStyle w:val="Compact"/>
              <w:jc w:val="left"/>
            </w:pPr>
            <w:r>
              <w:t xml:space="preserve">28475612-K</w:t>
            </w:r>
          </w:p>
        </w:tc>
      </w:tr>
      <w:tr>
        <w:tc>
          <w:tcPr/>
          <w:p>
            <w:pPr>
              <w:pStyle w:val="Compact"/>
              <w:jc w:val="left"/>
            </w:pPr>
            <w:r>
              <w:t xml:space="preserve">Bank Account (IBAN)</w:t>
            </w:r>
          </w:p>
        </w:tc>
        <w:tc>
          <w:tcPr/>
          <w:p>
            <w:pPr>
              <w:pStyle w:val="Compact"/>
              <w:jc w:val="left"/>
            </w:pPr>
            <w:r>
              <w:t xml:space="preserve">ES91 2100 0418 4502 0005 1332</w:t>
            </w:r>
          </w:p>
        </w:tc>
      </w:tr>
    </w:tbl>
    <w:p>
      <w:pPr>
        <w:pStyle w:val="BodyText"/>
      </w:pPr>
      <w:r>
        <w:t xml:space="preserve">3. SCOPE OF PROCUREMENT — EDUCATION ADMINISTRATOR SERVICES</w:t>
      </w:r>
    </w:p>
    <w:p>
      <w:pPr>
        <w:pStyle w:val="BodyText"/>
      </w:pPr>
      <w:r>
        <w:t xml:space="preserve">This Purchase Order is issued by the Valencia Provincial Education Authority to formally procure the professional services of an</w:t>
      </w:r>
      <w:r>
        <w:t xml:space="preserve"> </w:t>
      </w:r>
      <w:r>
        <w:t xml:space="preserve">Education Administrator</w:t>
      </w:r>
      <w:r>
        <w:t xml:space="preserve"> </w:t>
      </w:r>
      <w:r>
        <w:t xml:space="preserve">for the 2025–2026 academic year. The</w:t>
      </w:r>
      <w:r>
        <w:t xml:space="preserve"> </w:t>
      </w:r>
      <w:r>
        <w:t xml:space="preserve">Education Administrator</w:t>
      </w:r>
      <w:r>
        <w:t xml:space="preserve"> </w:t>
      </w:r>
      <w:r>
        <w:t xml:space="preserve">shall be responsible for the operational management, curriculum coordination, staff scheduling, budget oversight, and regulatory compliance of all secondary education centres under the jurisdiction of the Comunitat Valenciana regional authority in</w:t>
      </w:r>
      <w:r>
        <w:t xml:space="preserve"> </w:t>
      </w:r>
      <w:r>
        <w:t xml:space="preserve">Spain Valencia</w:t>
      </w:r>
      <w:r>
        <w:t xml:space="preserve">. The scope of work is governed by the</w:t>
      </w:r>
      <w:r>
        <w:t xml:space="preserve"> </w:t>
      </w:r>
      <w:r>
        <w:rPr>
          <w:iCs/>
          <w:i/>
        </w:rPr>
        <w:t xml:space="preserve">Ley Orgánica 3/2020 de Modificación de la LOE</w:t>
      </w:r>
      <w:r>
        <w:t xml:space="preserve"> </w:t>
      </w:r>
      <w:r>
        <w:t xml:space="preserve">and the</w:t>
      </w:r>
      <w:r>
        <w:t xml:space="preserve"> </w:t>
      </w:r>
      <w:r>
        <w:rPr>
          <w:iCs/>
          <w:i/>
        </w:rPr>
        <w:t xml:space="preserve">Decreto 120/2021</w:t>
      </w:r>
      <w:r>
        <w:t xml:space="preserve"> </w:t>
      </w:r>
      <w:r>
        <w:t xml:space="preserve">of the Generalitat Valenciana, which establish the administrative competencies of education management personnel within the</w:t>
      </w:r>
      <w:r>
        <w:t xml:space="preserve"> </w:t>
      </w:r>
      <w:r>
        <w:t xml:space="preserve">Spain Valencia</w:t>
      </w:r>
      <w:r>
        <w:t xml:space="preserve"> </w:t>
      </w:r>
      <w:r>
        <w:t xml:space="preserve">educational framework.</w:t>
      </w:r>
    </w:p>
    <w:p>
      <w:pPr>
        <w:pStyle w:val="BodyText"/>
      </w:pPr>
      <w:r>
        <w:t xml:space="preserve">4.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professional fee — Education Administrator (full-time, 37.5 hrs/week)</w:t>
            </w:r>
          </w:p>
        </w:tc>
        <w:tc>
          <w:tcPr/>
          <w:p>
            <w:pPr>
              <w:pStyle w:val="Compact"/>
              <w:jc w:val="left"/>
            </w:pPr>
            <w:r>
              <w:t xml:space="preserve">10 months</w:t>
            </w:r>
          </w:p>
        </w:tc>
        <w:tc>
          <w:tcPr/>
          <w:p>
            <w:pPr>
              <w:pStyle w:val="Compact"/>
              <w:jc w:val="left"/>
            </w:pPr>
            <w:r>
              <w:t xml:space="preserve">€ 3,200.00</w:t>
            </w:r>
          </w:p>
        </w:tc>
        <w:tc>
          <w:tcPr/>
          <w:p>
            <w:pPr>
              <w:pStyle w:val="Compact"/>
              <w:jc w:val="left"/>
            </w:pPr>
            <w:r>
              <w:t xml:space="preserve">€ 32,000.00</w:t>
            </w:r>
          </w:p>
        </w:tc>
      </w:tr>
      <w:tr>
        <w:tc>
          <w:tcPr/>
          <w:p>
            <w:pPr>
              <w:pStyle w:val="Compact"/>
              <w:jc w:val="left"/>
            </w:pPr>
            <w:r>
              <w:t xml:space="preserve">02</w:t>
            </w:r>
          </w:p>
        </w:tc>
        <w:tc>
          <w:tcPr/>
          <w:p>
            <w:pPr>
              <w:pStyle w:val="Compact"/>
              <w:jc w:val="left"/>
            </w:pPr>
            <w:r>
              <w:t xml:space="preserve">Curriculum development and accreditation support — Comunitat Valenciana standards</w:t>
            </w:r>
          </w:p>
        </w:tc>
        <w:tc>
          <w:tcPr/>
          <w:p>
            <w:pPr>
              <w:pStyle w:val="Compact"/>
              <w:jc w:val="left"/>
            </w:pPr>
            <w:r>
              <w:t xml:space="preserve">1 lot</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03</w:t>
            </w:r>
          </w:p>
        </w:tc>
        <w:tc>
          <w:tcPr/>
          <w:p>
            <w:pPr>
              <w:pStyle w:val="Compact"/>
              <w:jc w:val="left"/>
            </w:pPr>
            <w:r>
              <w:t xml:space="preserve">Staff recruitment coordination and HR compliance (Estatuto de los Trabajadores, Spain)</w:t>
            </w:r>
          </w:p>
        </w:tc>
        <w:tc>
          <w:tcPr/>
          <w:p>
            <w:pPr>
              <w:pStyle w:val="Compact"/>
              <w:jc w:val="left"/>
            </w:pPr>
            <w:r>
              <w:t xml:space="preserve">1 lot</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04</w:t>
            </w:r>
          </w:p>
        </w:tc>
        <w:tc>
          <w:tcPr/>
          <w:p>
            <w:pPr>
              <w:pStyle w:val="Compact"/>
              <w:jc w:val="left"/>
            </w:pPr>
            <w:r>
              <w:t xml:space="preserve">Facilities and infrastructure management oversight — 12 school sites in Valencia</w:t>
            </w:r>
          </w:p>
        </w:tc>
        <w:tc>
          <w:tcPr/>
          <w:p>
            <w:pPr>
              <w:pStyle w:val="Compact"/>
              <w:jc w:val="left"/>
            </w:pPr>
            <w:r>
              <w:t xml:space="preserve">1 lot</w:t>
            </w:r>
          </w:p>
        </w:tc>
        <w:tc>
          <w:tcPr/>
          <w:p>
            <w:pPr>
              <w:pStyle w:val="Compact"/>
              <w:jc w:val="left"/>
            </w:pPr>
            <w:r>
              <w:t xml:space="preserve">€ 3,600.00</w:t>
            </w:r>
          </w:p>
        </w:tc>
        <w:tc>
          <w:tcPr/>
          <w:p>
            <w:pPr>
              <w:pStyle w:val="Compact"/>
              <w:jc w:val="left"/>
            </w:pPr>
            <w:r>
              <w:t xml:space="preserve">€ 3,600.00</w:t>
            </w:r>
          </w:p>
        </w:tc>
      </w:tr>
      <w:tr>
        <w:tc>
          <w:tcPr/>
          <w:p>
            <w:pPr>
              <w:pStyle w:val="Compact"/>
              <w:jc w:val="left"/>
            </w:pPr>
            <w:r>
              <w:t xml:space="preserve">05</w:t>
            </w:r>
          </w:p>
        </w:tc>
        <w:tc>
          <w:tcPr/>
          <w:p>
            <w:pPr>
              <w:pStyle w:val="Compact"/>
              <w:jc w:val="left"/>
            </w:pPr>
            <w:r>
              <w:t xml:space="preserve">Regulatory reporting and audit preparation (Inspecció de Educació — Valencia)</w:t>
            </w:r>
          </w:p>
        </w:tc>
        <w:tc>
          <w:tcPr/>
          <w:p>
            <w:pPr>
              <w:pStyle w:val="Compact"/>
              <w:jc w:val="left"/>
            </w:pPr>
            <w:r>
              <w:t xml:space="preserve">1 lot</w:t>
            </w:r>
          </w:p>
        </w:tc>
        <w:tc>
          <w:tcPr/>
          <w:p>
            <w:pPr>
              <w:pStyle w:val="Compact"/>
              <w:jc w:val="left"/>
            </w:pPr>
            <w:r>
              <w:t xml:space="preserve">€ 1,900.00</w:t>
            </w:r>
          </w:p>
        </w:tc>
        <w:tc>
          <w:tcPr/>
          <w:p>
            <w:pPr>
              <w:pStyle w:val="Compact"/>
              <w:jc w:val="left"/>
            </w:pPr>
            <w:r>
              <w:t xml:space="preserve">€ 1,900.00</w:t>
            </w:r>
          </w:p>
        </w:tc>
      </w:tr>
      <w:tr>
        <w:tc>
          <w:tcPr/>
          <w:p>
            <w:pPr>
              <w:pStyle w:val="Compact"/>
              <w:jc w:val="left"/>
            </w:pPr>
            <w:r>
              <w:t xml:space="preserve">06</w:t>
            </w:r>
          </w:p>
        </w:tc>
        <w:tc>
          <w:tcPr/>
          <w:p>
            <w:pPr>
              <w:pStyle w:val="Compact"/>
              <w:jc w:val="left"/>
            </w:pPr>
            <w:r>
              <w:t xml:space="preserve">Professional development and training programme design for teaching staff</w:t>
            </w:r>
          </w:p>
        </w:tc>
        <w:tc>
          <w:tcPr/>
          <w:p>
            <w:pPr>
              <w:pStyle w:val="Compact"/>
              <w:jc w:val="left"/>
            </w:pPr>
            <w:r>
              <w:t xml:space="preserve">1 lot</w:t>
            </w:r>
          </w:p>
        </w:tc>
        <w:tc>
          <w:tcPr/>
          <w:p>
            <w:pPr>
              <w:pStyle w:val="Compact"/>
              <w:jc w:val="left"/>
            </w:pPr>
            <w:r>
              <w:t xml:space="preserve">€ 2,200.00</w:t>
            </w:r>
          </w:p>
        </w:tc>
        <w:tc>
          <w:tcPr/>
          <w:p>
            <w:pPr>
              <w:pStyle w:val="Compact"/>
              <w:jc w:val="left"/>
            </w:pPr>
            <w:r>
              <w:t xml:space="preserve">€ 2,200.00</w:t>
            </w:r>
          </w:p>
        </w:tc>
      </w:tr>
      <w:tr>
        <w:tc>
          <w:tcPr/>
          <w:p>
            <w:pPr>
              <w:pStyle w:val="Compact"/>
              <w:jc w:val="left"/>
            </w:pPr>
            <w:r>
              <w:t xml:space="preserve">07</w:t>
            </w:r>
          </w:p>
        </w:tc>
        <w:tc>
          <w:tcPr/>
          <w:p>
            <w:pPr>
              <w:pStyle w:val="Compact"/>
              <w:jc w:val="left"/>
            </w:pPr>
            <w:r>
              <w:t xml:space="preserve">ICT systems administration and data protection compliance (RGPD / LOPDGDD, Spain)</w:t>
            </w:r>
          </w:p>
        </w:tc>
        <w:tc>
          <w:tcPr/>
          <w:p>
            <w:pPr>
              <w:pStyle w:val="Compact"/>
              <w:jc w:val="left"/>
            </w:pPr>
            <w:r>
              <w:t xml:space="preserve">1 lot</w:t>
            </w:r>
          </w:p>
        </w:tc>
        <w:tc>
          <w:tcPr/>
          <w:p>
            <w:pPr>
              <w:pStyle w:val="Compact"/>
              <w:jc w:val="left"/>
            </w:pPr>
            <w:r>
              <w:t xml:space="preserve">€ 1,500.00</w:t>
            </w:r>
          </w:p>
        </w:tc>
        <w:tc>
          <w:tcPr/>
          <w:p>
            <w:pPr>
              <w:pStyle w:val="Compact"/>
              <w:jc w:val="left"/>
            </w:pPr>
            <w:r>
              <w:t xml:space="preserve">€ 1,500.00</w:t>
            </w:r>
          </w:p>
        </w:tc>
      </w:tr>
      <w:tr>
        <w:tc>
          <w:tcPr>
            <w:gridSpan w:val="4"/>
          </w:tcPr>
          <w:p>
            <w:pPr>
              <w:pStyle w:val="Compact"/>
              <w:jc w:val="left"/>
            </w:pPr>
            <w:r>
              <w:t xml:space="preserve">SUBTOTAL</w:t>
            </w:r>
          </w:p>
        </w:tc>
        <w:tc>
          <w:tcPr/>
          <w:p>
            <w:pPr>
              <w:pStyle w:val="Compact"/>
              <w:jc w:val="left"/>
            </w:pPr>
            <w:r>
              <w:t xml:space="preserve">€ 48,500.00</w:t>
            </w:r>
          </w:p>
        </w:tc>
      </w:tr>
      <w:tr>
        <w:tc>
          <w:tcPr>
            <w:gridSpan w:val="4"/>
          </w:tcPr>
          <w:p>
            <w:pPr>
              <w:pStyle w:val="Compact"/>
              <w:jc w:val="left"/>
            </w:pPr>
            <w:r>
              <w:t xml:space="preserve">VAT (IVA) — 21% (Spain)</w:t>
            </w:r>
          </w:p>
        </w:tc>
        <w:tc>
          <w:tcPr/>
          <w:p>
            <w:pPr>
              <w:pStyle w:val="Compact"/>
              <w:jc w:val="left"/>
            </w:pPr>
            <w:r>
              <w:t xml:space="preserve">€ 10,185.00</w:t>
            </w:r>
          </w:p>
        </w:tc>
      </w:tr>
      <w:tr>
        <w:tc>
          <w:tcPr>
            <w:gridSpan w:val="4"/>
          </w:tcPr>
          <w:p>
            <w:pPr>
              <w:pStyle w:val="Compact"/>
              <w:jc w:val="left"/>
            </w:pPr>
            <w:r>
              <w:t xml:space="preserve">GRAND TOTAL</w:t>
            </w:r>
          </w:p>
        </w:tc>
        <w:tc>
          <w:tcPr/>
          <w:p>
            <w:pPr>
              <w:pStyle w:val="Compact"/>
              <w:jc w:val="left"/>
            </w:pPr>
            <w:r>
              <w:t xml:space="preserve">€ 58,685.00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specifically the</w:t>
      </w:r>
      <w:r>
        <w:t xml:space="preserve"> </w:t>
      </w:r>
      <w:r>
        <w:rPr>
          <w:iCs/>
          <w:i/>
        </w:rPr>
        <w:t xml:space="preserve">Ley 9/2017 del Contrato del Sector Público</w:t>
      </w:r>
      <w:r>
        <w:t xml:space="preserve"> </w:t>
      </w:r>
      <w:r>
        <w:t xml:space="preserve">and the applicable regional legislation of the Comunitat Valenciana. Any disputes arising from this Purchase Order shall be resolved by the competent courts of Valencia,</w:t>
      </w:r>
      <w:r>
        <w:t xml:space="preserve"> </w:t>
      </w:r>
      <w:r>
        <w:t xml:space="preserve">Spain Valencia</w:t>
      </w:r>
      <w:r>
        <w:t xml:space="preserve">.</w:t>
      </w:r>
    </w:p>
    <w:p>
      <w:pPr>
        <w:numPr>
          <w:ilvl w:val="0"/>
          <w:numId w:val="1001"/>
        </w:numPr>
        <w:pStyle w:val="Compact"/>
      </w:pPr>
      <w:r>
        <w:rPr>
          <w:bCs/>
          <w:b/>
        </w:rPr>
        <w:t xml:space="preserve">Commencement and Duration:</w:t>
      </w:r>
      <w:r>
        <w:t xml:space="preserve"> </w:t>
      </w:r>
      <w:r>
        <w:t xml:space="preserve">The services of the</w:t>
      </w:r>
      <w:r>
        <w:t xml:space="preserve"> </w:t>
      </w:r>
      <w:r>
        <w:t xml:space="preserve">Education Administrator</w:t>
      </w:r>
      <w:r>
        <w:t xml:space="preserve"> </w:t>
      </w:r>
      <w:r>
        <w:t xml:space="preserve">shall commence on 1 September 2025 and conclude on 30 June 2026, aligning with the academic calendar established by the Conselleria d'Educació in</w:t>
      </w:r>
      <w:r>
        <w:t xml:space="preserve"> </w:t>
      </w:r>
      <w:r>
        <w:t xml:space="preserve">Spain Valencia</w:t>
      </w:r>
      <w:r>
        <w:t xml:space="preserve">.</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within 30 calendar days of receipt of a valid invoice, in accordance with the anti-delay payment regulations applicable in Spain.</w:t>
      </w:r>
    </w:p>
    <w:p>
      <w:pPr>
        <w:numPr>
          <w:ilvl w:val="0"/>
          <w:numId w:val="1001"/>
        </w:numPr>
        <w:pStyle w:val="Compact"/>
      </w:pPr>
      <w:r>
        <w:rPr>
          <w:bCs/>
          <w:b/>
        </w:rPr>
        <w:t xml:space="preserve">Performance Standards:</w:t>
      </w:r>
      <w:r>
        <w:t xml:space="preserve"> </w:t>
      </w:r>
      <w:r>
        <w:t xml:space="preserve">The</w:t>
      </w:r>
      <w:r>
        <w:t xml:space="preserve"> </w:t>
      </w:r>
      <w:r>
        <w:t xml:space="preserve">Education Administrator</w:t>
      </w:r>
      <w:r>
        <w:t xml:space="preserve"> </w:t>
      </w:r>
      <w:r>
        <w:t xml:space="preserve">shall meet all KPIs outlined in Annex A of this Purchase Order, including but not limited to: 95% staff attendance coordination accuracy, zero regulatory non-compliance findings, and completion of all mandated reporting to the Inspecció de Educació within statutory deadlines.</w:t>
      </w:r>
    </w:p>
    <w:p>
      <w:pPr>
        <w:numPr>
          <w:ilvl w:val="0"/>
          <w:numId w:val="1001"/>
        </w:numPr>
        <w:pStyle w:val="Compact"/>
      </w:pPr>
      <w:r>
        <w:rPr>
          <w:bCs/>
          <w:b/>
        </w:rPr>
        <w:t xml:space="preserve">Confidentiality and Data Protection:</w:t>
      </w:r>
      <w:r>
        <w:t xml:space="preserve"> </w:t>
      </w:r>
      <w:r>
        <w:t xml:space="preserve">The</w:t>
      </w:r>
      <w:r>
        <w:t xml:space="preserve"> </w:t>
      </w:r>
      <w:r>
        <w:t xml:space="preserve">Education Administrator</w:t>
      </w:r>
      <w:r>
        <w:t xml:space="preserve"> </w:t>
      </w:r>
      <w:r>
        <w:t xml:space="preserve">shall comply with the EU General Data Protection Regulation (GDPR) and the Spanish</w:t>
      </w:r>
      <w:r>
        <w:t xml:space="preserve"> </w:t>
      </w:r>
      <w:r>
        <w:rPr>
          <w:iCs/>
          <w:i/>
        </w:rPr>
        <w:t xml:space="preserve">LOPDGDD 3/2018</w:t>
      </w:r>
      <w:r>
        <w:t xml:space="preserve">. All student and staff data processed in</w:t>
      </w:r>
      <w:r>
        <w:t xml:space="preserve"> </w:t>
      </w:r>
      <w:r>
        <w:t xml:space="preserve">Spain Valencia</w:t>
      </w:r>
      <w:r>
        <w:t xml:space="preserve"> </w:t>
      </w:r>
      <w:r>
        <w:t xml:space="preserve">shall be stored on servers located within the European Economic Area.</w:t>
      </w:r>
    </w:p>
    <w:p>
      <w:pPr>
        <w:numPr>
          <w:ilvl w:val="0"/>
          <w:numId w:val="1001"/>
        </w:numPr>
        <w:pStyle w:val="Compact"/>
      </w:pPr>
      <w:r>
        <w:rPr>
          <w:bCs/>
          <w:b/>
        </w:rPr>
        <w:t xml:space="preserve">Termination:</w:t>
      </w:r>
      <w:r>
        <w:t xml:space="preserve"> </w:t>
      </w:r>
      <w:r>
        <w:t xml:space="preserve">Either party may terminate this Purchase Order with 30 days' written notice. Early termination by the institution without cause shall entitle the</w:t>
      </w:r>
      <w:r>
        <w:t xml:space="preserve"> </w:t>
      </w:r>
      <w:r>
        <w:t xml:space="preserve">Education Administrator</w:t>
      </w:r>
      <w:r>
        <w:t xml:space="preserve"> </w:t>
      </w:r>
      <w:r>
        <w:t xml:space="preserve">to pro-rata compensation for services rendered up to the termination date.</w:t>
      </w:r>
    </w:p>
    <w:p>
      <w:pPr>
        <w:numPr>
          <w:ilvl w:val="0"/>
          <w:numId w:val="1001"/>
        </w:numPr>
        <w:pStyle w:val="Compact"/>
      </w:pPr>
      <w:r>
        <w:rPr>
          <w:bCs/>
          <w:b/>
        </w:rPr>
        <w:t xml:space="preserve">Insurance and Liability:</w:t>
      </w:r>
      <w:r>
        <w:t xml:space="preserve"> </w:t>
      </w:r>
      <w:r>
        <w:t xml:space="preserve">The</w:t>
      </w:r>
      <w:r>
        <w:t xml:space="preserve"> </w:t>
      </w:r>
      <w:r>
        <w:t xml:space="preserve">Education Administrator</w:t>
      </w:r>
      <w:r>
        <w:t xml:space="preserve"> </w:t>
      </w:r>
      <w:r>
        <w:t xml:space="preserve">shall maintain professional liability insurance with a minimum coverage of € 1,000,000, valid throughout the territory of Spain, with the Valencia Provincial Education Authority named as additional insured.</w:t>
      </w:r>
    </w:p>
    <w:p>
      <w:pPr>
        <w:numPr>
          <w:ilvl w:val="0"/>
          <w:numId w:val="1001"/>
        </w:numPr>
        <w:pStyle w:val="Compact"/>
      </w:pPr>
      <w:r>
        <w:rPr>
          <w:bCs/>
          <w:b/>
        </w:rPr>
        <w:t xml:space="preserve">Intellectual Property:</w:t>
      </w:r>
      <w:r>
        <w:t xml:space="preserve"> </w:t>
      </w:r>
      <w:r>
        <w:t xml:space="preserve">All curricula, administrative frameworks, and training materials developed under this Purchase Order shall remain the exclusive property of the Valencia Provincial Education Authority.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public health emergencies, natural disasters affecting the</w:t>
      </w:r>
      <w:r>
        <w:t xml:space="preserve"> </w:t>
      </w:r>
      <w:r>
        <w:t xml:space="preserve">Spain Valencia</w:t>
      </w:r>
      <w:r>
        <w:t xml:space="preserve"> </w:t>
      </w:r>
      <w:r>
        <w:t xml:space="preserve">region, or government-mandated school closures.</w:t>
      </w:r>
    </w:p>
    <w:p>
      <w:pPr>
        <w:pStyle w:val="FirstParagraph"/>
      </w:pPr>
      <w:r>
        <w:t xml:space="preserve">6. APPROVAL AND AUTHORIZATION</w:t>
      </w:r>
    </w:p>
    <w:p>
      <w:pPr>
        <w:pStyle w:val="BodyText"/>
      </w:pPr>
      <w:r>
        <w:t xml:space="preserve">This Purchase Order has been reviewed and authorized in accordance with the procurement thresholds established by the</w:t>
      </w:r>
      <w:r>
        <w:t xml:space="preserve"> </w:t>
      </w:r>
      <w:r>
        <w:rPr>
          <w:iCs/>
          <w:i/>
        </w:rPr>
        <w:t xml:space="preserve">Ley 9/2017</w:t>
      </w:r>
      <w:r>
        <w:t xml:space="preserve">. The total contract value of € 58,685.00 falls within the direct-award threshold for professional services in the Comunitat Valenciana public education sector.</w:t>
      </w:r>
    </w:p>
    <w:p>
      <w:pPr>
        <w:pStyle w:val="BodyText"/>
      </w:pPr>
      <w:r>
        <w:rPr>
          <w:bCs/>
          <w:b/>
        </w:rPr>
        <w:t xml:space="preserve">For the Buying Party</w:t>
      </w:r>
      <w:r>
        <w:br/>
      </w:r>
      <w:r>
        <w:t xml:space="preserve">Sra. María Dolores Fernández</w:t>
      </w:r>
      <w:r>
        <w:br/>
      </w:r>
      <w:r>
        <w:t xml:space="preserve">Director of Human Resources</w:t>
      </w:r>
      <w:r>
        <w:br/>
      </w:r>
      <w:r>
        <w:t xml:space="preserve">Consorci per a la Formació i l'Ocupació — Valencia</w:t>
      </w:r>
      <w:r>
        <w:br/>
      </w:r>
      <w:r>
        <w:t xml:space="preserve">Date: _______________</w:t>
      </w:r>
    </w:p>
    <w:p>
      <w:pPr>
        <w:pStyle w:val="BodyText"/>
      </w:pPr>
      <w:r>
        <w:rPr>
          <w:bCs/>
          <w:b/>
        </w:rPr>
        <w:t xml:space="preserve">For the Service Provider</w:t>
      </w:r>
      <w:r>
        <w:br/>
      </w:r>
      <w:r>
        <w:t xml:space="preserve">Señor Alejandro Ríos Martínez</w:t>
      </w:r>
      <w:r>
        <w:br/>
      </w:r>
      <w:r>
        <w:t xml:space="preserve">Education Administrator</w:t>
      </w:r>
      <w:r>
        <w:br/>
      </w:r>
      <w:r>
        <w:t xml:space="preserve">Col·legi Oficial de Tècnics Superiors en Educació — Valencia</w:t>
      </w:r>
      <w:r>
        <w:br/>
      </w:r>
      <w:r>
        <w:t xml:space="preserve">Date: _______________</w:t>
      </w:r>
    </w:p>
    <w:p>
      <w:pPr>
        <w:pStyle w:val="BodyText"/>
      </w:pPr>
      <w:r>
        <w:t xml:space="preserve">This Purchase Order (PO-VAL-2025-04872) is an official document of the Valencia Provincial Education Authority, Comunitat Valenciana, Spain. It is valid only when signed and stamped by both parties. For queries, contact the Procurement Office at Carrer de la Mar, 45, 46003 Valencia,</w:t>
      </w:r>
      <w:r>
        <w:t xml:space="preserve"> </w:t>
      </w:r>
      <w:r>
        <w:t xml:space="preserve">Spain Valencia</w:t>
      </w:r>
      <w:r>
        <w:t xml:space="preserve">. © 2025 Consorci per a la Formació i l'Ocupació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Spain Valencia</dc:title>
  <dc:creator/>
  <dc:language>en</dc:language>
  <cp:keywords/>
  <dcterms:created xsi:type="dcterms:W3CDTF">2026-10-10T09:07:29Z</dcterms:created>
  <dcterms:modified xsi:type="dcterms:W3CDTF">2026-10-10T09:07:29Z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