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Procurement of Education Administrator Services — Thailand Bangkok</w:t>
      </w:r>
    </w:p>
    <w:p>
      <w:pPr>
        <w:pStyle w:val="BodyText"/>
      </w:pPr>
      <w:r>
        <w:t xml:space="preserve">PO No. TH-BKK-2025-04782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Thai Baht (THB)</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Bangkok, Thailand</w:t>
      </w:r>
      <w:r>
        <w:br/>
      </w:r>
      <w:r>
        <w:rPr>
          <w:bCs/>
          <w:b/>
        </w:rPr>
        <w:t xml:space="preserve">Priority:</w:t>
      </w:r>
      <w:r>
        <w:t xml:space="preserve"> </w:t>
      </w:r>
      <w:r>
        <w:t xml:space="preserve">Standard</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Siam International Academic Institute (SIAI)</w:t>
            </w:r>
          </w:p>
        </w:tc>
      </w:tr>
      <w:tr>
        <w:tc>
          <w:tcPr/>
          <w:p>
            <w:pPr>
              <w:pStyle w:val="Compact"/>
              <w:jc w:val="left"/>
            </w:pPr>
            <w:r>
              <w:t xml:space="preserve">Address</w:t>
            </w:r>
          </w:p>
        </w:tc>
        <w:tc>
          <w:tcPr/>
          <w:p>
            <w:pPr>
              <w:pStyle w:val="Compact"/>
              <w:jc w:val="left"/>
            </w:pPr>
            <w:r>
              <w:t xml:space="preserve">128 Sukhumvit Road, Khlong Toei, Bangkok 10110, Thailand</w:t>
            </w:r>
          </w:p>
        </w:tc>
      </w:tr>
      <w:tr>
        <w:tc>
          <w:tcPr/>
          <w:p>
            <w:pPr>
              <w:pStyle w:val="Compact"/>
              <w:jc w:val="left"/>
            </w:pPr>
            <w:r>
              <w:t xml:space="preserve">Tax Identification No.</w:t>
            </w:r>
          </w:p>
        </w:tc>
        <w:tc>
          <w:tcPr/>
          <w:p>
            <w:pPr>
              <w:pStyle w:val="Compact"/>
              <w:jc w:val="left"/>
            </w:pPr>
            <w:r>
              <w:t xml:space="preserve">0105561234567</w:t>
            </w:r>
          </w:p>
        </w:tc>
      </w:tr>
      <w:tr>
        <w:tc>
          <w:tcPr/>
          <w:p>
            <w:pPr>
              <w:pStyle w:val="Compact"/>
              <w:jc w:val="left"/>
            </w:pPr>
            <w:r>
              <w:t xml:space="preserve">Contact Person</w:t>
            </w:r>
          </w:p>
        </w:tc>
        <w:tc>
          <w:tcPr/>
          <w:p>
            <w:pPr>
              <w:pStyle w:val="Compact"/>
              <w:jc w:val="left"/>
            </w:pPr>
            <w:r>
              <w:t xml:space="preserve">Dr. Ananya Rattanakul, Director of Human Resources</w:t>
            </w:r>
          </w:p>
        </w:tc>
      </w:tr>
      <w:tr>
        <w:tc>
          <w:tcPr/>
          <w:p>
            <w:pPr>
              <w:pStyle w:val="Compact"/>
              <w:jc w:val="left"/>
            </w:pPr>
            <w:r>
              <w:t xml:space="preserve">Email / Phone</w:t>
            </w:r>
          </w:p>
        </w:tc>
        <w:tc>
          <w:tcPr/>
          <w:p>
            <w:pPr>
              <w:pStyle w:val="Compact"/>
              <w:jc w:val="left"/>
            </w:pPr>
            <w:r>
              <w:t xml:space="preserve">hr@siai-bangkok.ac.th / +66 2 254 8890</w:t>
            </w:r>
          </w:p>
        </w:tc>
      </w:tr>
    </w:tbl>
    <w:p>
      <w:pPr>
        <w:pStyle w:val="BodyText"/>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Chulalongkorn Education Recruitment &amp; Placement Co., Ltd.</w:t>
            </w:r>
          </w:p>
        </w:tc>
      </w:tr>
      <w:tr>
        <w:tc>
          <w:tcPr/>
          <w:p>
            <w:pPr>
              <w:pStyle w:val="Compact"/>
              <w:jc w:val="left"/>
            </w:pPr>
            <w:r>
              <w:t xml:space="preserve">Address</w:t>
            </w:r>
          </w:p>
        </w:tc>
        <w:tc>
          <w:tcPr/>
          <w:p>
            <w:pPr>
              <w:pStyle w:val="Compact"/>
              <w:jc w:val="left"/>
            </w:pPr>
            <w:r>
              <w:t xml:space="preserve">45 Rama IV Road, Pathum Wan, Bangkok 10330, Thailand</w:t>
            </w:r>
          </w:p>
        </w:tc>
      </w:tr>
      <w:tr>
        <w:tc>
          <w:tcPr/>
          <w:p>
            <w:pPr>
              <w:pStyle w:val="Compact"/>
              <w:jc w:val="left"/>
            </w:pPr>
            <w:r>
              <w:t xml:space="preserve">Tax Identification No.</w:t>
            </w:r>
          </w:p>
        </w:tc>
        <w:tc>
          <w:tcPr/>
          <w:p>
            <w:pPr>
              <w:pStyle w:val="Compact"/>
              <w:jc w:val="left"/>
            </w:pPr>
            <w:r>
              <w:t xml:space="preserve">0105559876543</w:t>
            </w:r>
          </w:p>
        </w:tc>
      </w:tr>
      <w:tr>
        <w:tc>
          <w:tcPr/>
          <w:p>
            <w:pPr>
              <w:pStyle w:val="Compact"/>
              <w:jc w:val="left"/>
            </w:pPr>
            <w:r>
              <w:t xml:space="preserve">Contact Person</w:t>
            </w:r>
          </w:p>
        </w:tc>
        <w:tc>
          <w:tcPr/>
          <w:p>
            <w:pPr>
              <w:pStyle w:val="Compact"/>
              <w:jc w:val="left"/>
            </w:pPr>
            <w:r>
              <w:t xml:space="preserve">Mr. Somchai Wongsawat, Senior Account Manager</w:t>
            </w:r>
          </w:p>
        </w:tc>
      </w:tr>
      <w:tr>
        <w:tc>
          <w:tcPr/>
          <w:p>
            <w:pPr>
              <w:pStyle w:val="Compact"/>
              <w:jc w:val="left"/>
            </w:pPr>
            <w:r>
              <w:t xml:space="preserve">Email / Phone</w:t>
            </w:r>
          </w:p>
        </w:tc>
        <w:tc>
          <w:tcPr/>
          <w:p>
            <w:pPr>
              <w:pStyle w:val="Compact"/>
              <w:jc w:val="left"/>
            </w:pPr>
            <w:r>
              <w:t xml:space="preserve">accounts@chulalongkorn-edrecruit.co.th / +66 2 651 3320</w:t>
            </w:r>
          </w:p>
        </w:tc>
      </w:tr>
    </w:tbl>
    <w:p>
      <w:pPr>
        <w:pStyle w:val="BodyText"/>
      </w:pPr>
      <w:r>
        <w:t xml:space="preserve">3. Scope of Procurement — Education Administrator Position</w:t>
      </w:r>
    </w:p>
    <w:p>
      <w:pPr>
        <w:pStyle w:val="BodyText"/>
      </w:pPr>
      <w:r>
        <w:t xml:space="preserve">This Purchase Order is issued by Siam International Academic Institute for the procurement of a full-time</w:t>
      </w:r>
      <w:r>
        <w:t xml:space="preserve"> </w:t>
      </w:r>
      <w:r>
        <w:t xml:space="preserve">Education Administrator</w:t>
      </w:r>
      <w:r>
        <w:t xml:space="preserve"> </w:t>
      </w:r>
      <w:r>
        <w:t xml:space="preserve">to be stationed at the Bangkok campus in Thailand. The Education Administrator shall be responsible for overseeing academic scheduling, coordinating curriculum development across all departments, managing student records and enrollment databases, liaising with the Ministry of Education in Bangkok, and ensuring compliance with all Thai national education standards and regulations. The role requires a minimum of five (5) years of experience in educational administration within Thailand, proficiency in both Thai and English, and a valid work permit issued by the Thai Department of Business Development.</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Recruitment and placement of Education Administrator (full-time, 12-month contract)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Onboarding, work permit processing, and Thai labor registration for the Education Administrator</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Annual professional development and Thai education policy training for the Education Administrator</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Administrative support systems setup (student management software, scheduling tools) for the Education Administrator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Monthly performance review and compliance audit services (12 months)</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right"/>
            </w:pPr>
            <w:r>
              <w:t xml:space="preserve">Subtotal</w:t>
            </w:r>
          </w:p>
        </w:tc>
        <w:tc>
          <w:tcPr/>
          <w:p>
            <w:pPr>
              <w:pStyle w:val="Compact"/>
              <w:jc w:val="left"/>
            </w:pPr>
            <w:r>
              <w:t xml:space="preserve">2,230,000</w:t>
            </w:r>
          </w:p>
        </w:tc>
      </w:tr>
      <w:tr>
        <w:tc>
          <w:tcPr>
            <w:gridSpan w:val="4"/>
          </w:tcPr>
          <w:p>
            <w:pPr>
              <w:pStyle w:val="Compact"/>
              <w:jc w:val="right"/>
            </w:pPr>
            <w:r>
              <w:t xml:space="preserve">VAT (7% — Thailand)</w:t>
            </w:r>
          </w:p>
        </w:tc>
        <w:tc>
          <w:tcPr/>
          <w:p>
            <w:pPr>
              <w:pStyle w:val="Compact"/>
              <w:jc w:val="left"/>
            </w:pPr>
            <w:r>
              <w:t xml:space="preserve">156,100</w:t>
            </w:r>
          </w:p>
        </w:tc>
      </w:tr>
      <w:tr>
        <w:tc>
          <w:tcPr>
            <w:gridSpan w:val="4"/>
          </w:tcPr>
          <w:p>
            <w:pPr>
              <w:pStyle w:val="Compact"/>
              <w:jc w:val="right"/>
            </w:pPr>
            <w:r>
              <w:t xml:space="preserve">Grand Total (THB)</w:t>
            </w:r>
          </w:p>
        </w:tc>
        <w:tc>
          <w:tcPr/>
          <w:p>
            <w:pPr>
              <w:pStyle w:val="Compact"/>
              <w:jc w:val="left"/>
            </w:pPr>
            <w:r>
              <w:t xml:space="preserve">2,386,100</w:t>
            </w:r>
          </w:p>
        </w:tc>
      </w:tr>
    </w:tbl>
    <w:p>
      <w:pPr>
        <w:pStyle w:val="BodyText"/>
      </w:pPr>
      <w:r>
        <w:t xml:space="preserve">5. Terms and Conditions</w:t>
      </w:r>
    </w:p>
    <w:p>
      <w:pPr>
        <w:numPr>
          <w:ilvl w:val="0"/>
          <w:numId w:val="1001"/>
        </w:numPr>
        <w:pStyle w:val="Compact"/>
      </w:pPr>
      <w:r>
        <w:t xml:space="preserve">This Purchase Order is governed by the laws of the Kingdom of Thailand, including the Thai Labour Protection Act B.E. 2541 (1998) and the Thai Civil and Commercial Code.</w:t>
      </w:r>
    </w:p>
    <w:p>
      <w:pPr>
        <w:numPr>
          <w:ilvl w:val="0"/>
          <w:numId w:val="1001"/>
        </w:numPr>
        <w:pStyle w:val="Compact"/>
      </w:pPr>
      <w:r>
        <w:t xml:space="preserve">The Education Administrator shall commence duties no later than 1 August 2025 at the SIAI Bangkok campus. Failure to commence within 14 calendar days of the agreed start date shall entitle the Buyer to cancel this Purchase Order without penalty.</w:t>
      </w:r>
    </w:p>
    <w:p>
      <w:pPr>
        <w:numPr>
          <w:ilvl w:val="0"/>
          <w:numId w:val="1001"/>
        </w:numPr>
        <w:pStyle w:val="Compact"/>
      </w:pPr>
      <w:r>
        <w:t xml:space="preserve">All payments shall be made via bank transfer to the Supplier's designated account in Thai Baht (THB) within thirty (30) calendar days of receipt of a valid tax invoice (Fap Tur) issued in compliance with Thai Revenue Department regulations.</w:t>
      </w:r>
    </w:p>
    <w:p>
      <w:pPr>
        <w:numPr>
          <w:ilvl w:val="0"/>
          <w:numId w:val="1001"/>
        </w:numPr>
        <w:pStyle w:val="Compact"/>
      </w:pPr>
      <w:r>
        <w:t xml:space="preserve">The Supplier warrants that the Education Administrator shall hold all necessary qualifications, a valid non-immigrant B visa, and a work permit specifically authorizing employment in the field of educational administration in Thailand Bangkok.</w:t>
      </w:r>
    </w:p>
    <w:p>
      <w:pPr>
        <w:numPr>
          <w:ilvl w:val="0"/>
          <w:numId w:val="1001"/>
        </w:numPr>
        <w:pStyle w:val="Compact"/>
      </w:pPr>
      <w:r>
        <w:t xml:space="preserve">Any modification to the scope, duration, or compensation outlined in this Purchase Order must be executed in writing and signed by authorized representatives of both parties.</w:t>
      </w:r>
    </w:p>
    <w:p>
      <w:pPr>
        <w:numPr>
          <w:ilvl w:val="0"/>
          <w:numId w:val="1001"/>
        </w:numPr>
        <w:pStyle w:val="Compact"/>
      </w:pPr>
      <w:r>
        <w:t xml:space="preserve">The Supplier shall maintain professional liability insurance with a minimum coverage of THB 5,000,000 for the duration of the contract.</w:t>
      </w:r>
    </w:p>
    <w:p>
      <w:pPr>
        <w:numPr>
          <w:ilvl w:val="0"/>
          <w:numId w:val="1001"/>
        </w:numPr>
        <w:pStyle w:val="Compact"/>
      </w:pPr>
      <w:r>
        <w:t xml:space="preserve">Disputes arising from this Purchase Order shall be resolved through mediation under the rules of the Bangkok International Arbitration Centre (BIAC) before any litigation is commenced in the Thai courts.</w:t>
      </w:r>
    </w:p>
    <w:p>
      <w:pPr>
        <w:numPr>
          <w:ilvl w:val="0"/>
          <w:numId w:val="1001"/>
        </w:numPr>
        <w:pStyle w:val="Compact"/>
      </w:pPr>
      <w:r>
        <w:t xml:space="preserve">This Purchase Order shall remain in full force and effect for a period of twelve (12) months from the date of commencement, subject to renewal by mutual written agreement.</w:t>
      </w:r>
    </w:p>
    <w:p>
      <w:pPr>
        <w:pStyle w:val="FirstParagraph"/>
      </w:pPr>
      <w:r>
        <w:t xml:space="preserve">6. Delivery and Commencement Details</w:t>
      </w:r>
    </w:p>
    <w:p>
      <w:pPr>
        <w:pStyle w:val="BodyText"/>
      </w:pPr>
      <w:r>
        <w:t xml:space="preserve">The Education Administrator shall report to the SIAI Bangkok campus located at 128 Sukhumvit Road, Khlong Toei, Bangkok 10110, Thailand. The Supplier is responsible for coordinating the Education Administrator's relocation logistics, including temporary accommodation for the first 30 days in Bangkok, and shall ensure that all Thai immigration and labor registration documents are finalized prior to the commencement date. The Education Administrator's primary reporting line shall be to the Director of Academic Affairs at SIAI Bangkok.</w:t>
      </w:r>
    </w:p>
    <w:p>
      <w:pPr>
        <w:pStyle w:val="BodyText"/>
      </w:pPr>
      <w:r>
        <w:t xml:space="preserve">7. Authorization and Signatures</w:t>
      </w:r>
    </w:p>
    <w:p>
      <w:pPr>
        <w:pStyle w:val="BodyText"/>
      </w:pPr>
      <w:r>
        <w:rPr>
          <w:bCs/>
          <w:b/>
        </w:rPr>
        <w:t xml:space="preserve">For and on behalf of the Buyer:</w:t>
      </w:r>
      <w:r>
        <w:br/>
      </w:r>
      <w:r>
        <w:t xml:space="preserve">Siam International Academic Institute</w:t>
      </w:r>
      <w:r>
        <w:br/>
      </w:r>
      <w:r>
        <w:t xml:space="preserve">Name: Dr. Ananya Rattanakul</w:t>
      </w:r>
      <w:r>
        <w:br/>
      </w:r>
      <w:r>
        <w:t xml:space="preserve">Title: Director of Human Resources</w:t>
      </w:r>
      <w:r>
        <w:br/>
      </w:r>
      <w:r>
        <w:t xml:space="preserve">Date: _______________</w:t>
      </w:r>
    </w:p>
    <w:p>
      <w:pPr>
        <w:pStyle w:val="BodyText"/>
      </w:pPr>
      <w:r>
        <w:rPr>
          <w:bCs/>
          <w:b/>
        </w:rPr>
        <w:t xml:space="preserve">For and on behalf of the Seller:</w:t>
      </w:r>
      <w:r>
        <w:br/>
      </w:r>
      <w:r>
        <w:t xml:space="preserve">Chulalongkorn Education Recruitment &amp; Placement Co., Ltd.</w:t>
      </w:r>
      <w:r>
        <w:br/>
      </w:r>
      <w:r>
        <w:t xml:space="preserve">Name: Mr. Somchai Wongsawat</w:t>
      </w:r>
      <w:r>
        <w:br/>
      </w:r>
      <w:r>
        <w:t xml:space="preserve">Title: Senior Account Manager</w:t>
      </w:r>
      <w:r>
        <w:br/>
      </w:r>
      <w:r>
        <w:t xml:space="preserve">Date: _______________</w:t>
      </w:r>
    </w:p>
    <w:p>
      <w:pPr>
        <w:pStyle w:val="BodyText"/>
      </w:pPr>
      <w:r>
        <w:rPr>
          <w:bCs/>
          <w:b/>
        </w:rPr>
        <w:t xml:space="preserve">Document Reference:</w:t>
      </w:r>
      <w:r>
        <w:t xml:space="preserve"> </w:t>
      </w:r>
      <w:r>
        <w:t xml:space="preserve">Purchase Order No. TH-BKK-2025-04782 | Issued in Bangkok, Thailand | This document constitutes a binding procurement agreement for the Education Administrator position. All references to Thailand Bangkok pertain to the jurisdiction and operational base of this Purchase Order. Unauthorized reproduction or distribution of this Purchase Order is prohibited under Thai intellectual property law.</w:t>
      </w:r>
    </w:p>
    <w:p>
      <w:pPr>
        <w:pStyle w:val="BodyText"/>
      </w:pPr>
      <w:r>
        <w:rPr>
          <w:iCs/>
          <w:i/>
        </w:rPr>
        <w:t xml:space="preserve">Page 1 of 1 — End of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Thailand Bangkok</dc:title>
  <dc:creator/>
  <dc:language>en</dc:language>
  <cp:keywords/>
  <dcterms:created xsi:type="dcterms:W3CDTF">2026-10-10T09:03:41Z</dcterms:created>
  <dcterms:modified xsi:type="dcterms:W3CDTF">2026-10-10T09:03:41Z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