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Al Noor Educational Services LLC — Abu Dhabi, United Arab Emirates</w:t>
      </w:r>
    </w:p>
    <w:p>
      <w:pPr>
        <w:pStyle w:val="BodyText"/>
      </w:pPr>
      <w:r>
        <w:t xml:space="preserve">PO Reference: ANES-PO-2025-0472</w:t>
      </w:r>
    </w:p>
    <w:bookmarkEnd w:id="20"/>
    <w:p>
      <w:pPr>
        <w:pStyle w:val="BodyText"/>
      </w:pPr>
      <w:r>
        <w:rPr>
          <w:bCs/>
          <w:b/>
        </w:rPr>
        <w:t xml:space="preserve">Date of Issue:</w:t>
      </w:r>
      <w:r>
        <w:t xml:space="preserve"> </w:t>
      </w:r>
      <w:r>
        <w:t xml:space="preserve">15 June 2025</w:t>
      </w:r>
      <w:r>
        <w:br/>
      </w:r>
      <w:r>
        <w:rPr>
          <w:bCs/>
          <w:b/>
        </w:rPr>
        <w:t xml:space="preserve">PO Number:</w:t>
      </w:r>
      <w:r>
        <w:t xml:space="preserve"> </w:t>
      </w:r>
      <w:r>
        <w:t xml:space="preserve">ANES-PO-2025-0472</w:t>
      </w:r>
      <w:r>
        <w:br/>
      </w: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Al Reem Island, Abu Dhabi</w:t>
      </w:r>
      <w:r>
        <w:br/>
      </w:r>
      <w:r>
        <w:rPr>
          <w:bCs/>
          <w:b/>
        </w:rPr>
        <w:t xml:space="preserve">United Arab Emirates</w:t>
      </w:r>
      <w:r>
        <w:br/>
      </w: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Al Noor Educational Services LLC</w:t>
            </w:r>
            <w:r>
              <w:br/>
            </w:r>
            <w:r>
              <w:t xml:space="preserve">Office 12, Level 5, Al Reem Tower</w:t>
            </w:r>
            <w:r>
              <w:br/>
            </w:r>
            <w:r>
              <w:t xml:space="preserve">Al Reem Island, Abu Dhabi</w:t>
            </w:r>
            <w:r>
              <w:br/>
            </w:r>
            <w:r>
              <w:t xml:space="preserve">United Arab Emirates</w:t>
            </w:r>
            <w:r>
              <w:br/>
            </w:r>
            <w:r>
              <w:t xml:space="preserve">TRN: 100234567800003</w:t>
            </w:r>
            <w:r>
              <w:br/>
            </w:r>
            <w:r>
              <w:t xml:space="preserve">Contact: Mr. Khalid Al Mansoori</w:t>
            </w:r>
            <w:r>
              <w:br/>
            </w:r>
            <w:r>
              <w:t xml:space="preserve">Email: procurement@alnoored.ae</w:t>
            </w:r>
          </w:p>
        </w:tc>
        <w:tc>
          <w:tcPr/>
          <w:p>
            <w:pPr>
              <w:pStyle w:val="Compact"/>
              <w:jc w:val="left"/>
            </w:pPr>
            <w:r>
              <w:rPr>
                <w:bCs/>
                <w:b/>
              </w:rPr>
              <w:t xml:space="preserve">Global Talent Placement FZ-LLC</w:t>
            </w:r>
            <w:r>
              <w:br/>
            </w:r>
            <w:r>
              <w:t xml:space="preserve">Office 44, Level 3, DIFC Gate Village</w:t>
            </w:r>
            <w:r>
              <w:br/>
            </w:r>
            <w:r>
              <w:t xml:space="preserve">Dubai Financial Centre, Dubai</w:t>
            </w:r>
            <w:r>
              <w:br/>
            </w:r>
            <w:r>
              <w:t xml:space="preserve">United Arab Emirates</w:t>
            </w:r>
            <w:r>
              <w:br/>
            </w:r>
            <w:r>
              <w:t xml:space="preserve">TRN: 100987654300003</w:t>
            </w:r>
            <w:r>
              <w:br/>
            </w:r>
            <w:r>
              <w:t xml:space="preserve">Contact: Ms. Sarah Thompson</w:t>
            </w:r>
            <w:r>
              <w:br/>
            </w:r>
            <w:r>
              <w:t xml:space="preserve">Email: contracts@globaltalent.ae</w:t>
            </w:r>
          </w:p>
        </w:tc>
      </w:tr>
    </w:tbl>
    <w:p>
      <w:pPr>
        <w:pStyle w:val="BodyText"/>
      </w:pPr>
      <w:r>
        <w:t xml:space="preserve">2. DESCRIPTION OF PURCHASE</w:t>
      </w:r>
    </w:p>
    <w:p>
      <w:pPr>
        <w:pStyle w:val="BodyText"/>
      </w:pPr>
      <w:r>
        <w:t xml:space="preserve">This</w:t>
      </w:r>
      <w:r>
        <w:t xml:space="preserve"> </w:t>
      </w:r>
      <w:r>
        <w:t xml:space="preserve">Purchase Order</w:t>
      </w:r>
      <w:r>
        <w:t xml:space="preserve"> </w:t>
      </w:r>
      <w:r>
        <w:t xml:space="preserve">is issued by Al Noor Educational Services LLC, a registered educational institution operating in</w:t>
      </w:r>
      <w:r>
        <w:t xml:space="preserve"> </w:t>
      </w:r>
      <w:r>
        <w:t xml:space="preserve">Abu Dhabi, United Arab Emirates</w:t>
      </w:r>
      <w:r>
        <w:t xml:space="preserve">, for the recruitment, onboarding, and professional engagement of a qualified</w:t>
      </w:r>
      <w:r>
        <w:t xml:space="preserve"> </w:t>
      </w:r>
      <w:r>
        <w:t xml:space="preserve">Education Administrator</w:t>
      </w:r>
      <w:r>
        <w:t xml:space="preserve"> </w:t>
      </w:r>
      <w:r>
        <w:t xml:space="preserve">to oversee academic operations, curriculum coordination, and institutional compliance within our Abu Dhabi campus facility.</w:t>
      </w:r>
    </w:p>
    <w:p>
      <w:pPr>
        <w:pStyle w:val="BodyText"/>
      </w:pPr>
      <w:r>
        <w:t xml:space="preserve">The</w:t>
      </w:r>
      <w:r>
        <w:t xml:space="preserve"> </w:t>
      </w:r>
      <w:r>
        <w:t xml:space="preserve">Education Administrator</w:t>
      </w:r>
      <w:r>
        <w:t xml:space="preserve"> </w:t>
      </w:r>
      <w:r>
        <w:t xml:space="preserve">shall be responsible for managing day-to-day academic affairs, supervising teaching staff, ensuring adherence to the Abu Dhabi Department of Education and Knowledge (ADEK) regulatory framework, coordinating parent-communication channels, and maintaining all institutional records in accordance with United Arab Emirates federal and emirate-level educational legislation.</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and screening services for Education Administrator position (Abu Dhabi, UAE)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Visa processing, Emirates ID, and work permit for Education Administrator in United Arab Emirates Abu Dhabi</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Annual salary package for Education Administrator (12 months, Abu Dhabi-based)</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Professional development and ADEK compliance training for Education Administrator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Office equipment, workstation setup, and IT provisioning at Abu Dhabi campus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Annual health insurance coverage (UAE mandatory) for Education Administrator</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Relocation and initial accommodation allowance (Abu Dhabi, United Arab Emirates)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08</w:t>
            </w:r>
          </w:p>
        </w:tc>
        <w:tc>
          <w:tcPr/>
          <w:p>
            <w:pPr>
              <w:pStyle w:val="Compact"/>
              <w:jc w:val="left"/>
            </w:pPr>
            <w:r>
              <w:t xml:space="preserve">Contract administration and legal review fees (UAE labor law compliance)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2"/>
          </w:tcPr>
          <w:p>
            <w:pPr>
              <w:pStyle w:val="Compact"/>
              <w:jc w:val="right"/>
            </w:pPr>
            <w:r>
              <w:t xml:space="preserve">SUBTOTAL</w:t>
            </w:r>
          </w:p>
        </w:tc>
        <w:tc>
          <w:tcPr/>
          <w:p>
            <w:pPr>
              <w:pStyle w:val="Compact"/>
              <w:jc w:val="left"/>
            </w:pPr>
            <w:r>
              <w:t xml:space="preserve">292,000.00</w:t>
            </w:r>
          </w:p>
        </w:tc>
        <w:tc>
          <w:tcPr/>
          <w:p>
            <w:pPr>
              <w:pStyle w:val="Compact"/>
            </w:pPr>
          </w:p>
        </w:tc>
        <w:tc>
          <w:tcPr/>
          <w:p>
            <w:pPr>
              <w:pStyle w:val="Compact"/>
            </w:pPr>
          </w:p>
        </w:tc>
      </w:tr>
      <w:tr>
        <w:tc>
          <w:tcPr>
            <w:gridSpan w:val="2"/>
          </w:tcPr>
          <w:p>
            <w:pPr>
              <w:pStyle w:val="Compact"/>
              <w:jc w:val="right"/>
            </w:pPr>
            <w:r>
              <w:t xml:space="preserve">VAT (5% - United Arab Emirates)</w:t>
            </w:r>
          </w:p>
        </w:tc>
        <w:tc>
          <w:tcPr/>
          <w:p>
            <w:pPr>
              <w:pStyle w:val="Compact"/>
              <w:jc w:val="left"/>
            </w:pPr>
            <w:r>
              <w:t xml:space="preserve">14,600.00</w:t>
            </w:r>
          </w:p>
        </w:tc>
        <w:tc>
          <w:tcPr/>
          <w:p>
            <w:pPr>
              <w:pStyle w:val="Compact"/>
            </w:pPr>
          </w:p>
        </w:tc>
        <w:tc>
          <w:tcPr/>
          <w:p>
            <w:pPr>
              <w:pStyle w:val="Compact"/>
            </w:pPr>
          </w:p>
        </w:tc>
      </w:tr>
      <w:tr>
        <w:tc>
          <w:tcPr>
            <w:gridSpan w:val="2"/>
          </w:tcPr>
          <w:p>
            <w:pPr>
              <w:pStyle w:val="Compact"/>
              <w:jc w:val="right"/>
            </w:pPr>
            <w:r>
              <w:t xml:space="preserve">GRAND TOTAL (AED)</w:t>
            </w:r>
          </w:p>
        </w:tc>
        <w:tc>
          <w:tcPr/>
          <w:p>
            <w:pPr>
              <w:pStyle w:val="Compact"/>
              <w:jc w:val="left"/>
            </w:pPr>
            <w:r>
              <w:t xml:space="preserve">306,600.00</w:t>
            </w:r>
          </w:p>
        </w:tc>
        <w:tc>
          <w:tcPr/>
          <w:p>
            <w:pPr>
              <w:pStyle w:val="Compact"/>
            </w:pPr>
          </w:p>
        </w:tc>
        <w:tc>
          <w:tcPr/>
          <w:p>
            <w:pPr>
              <w:pStyle w:val="Compact"/>
            </w:pP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parties for the engagement of an Education Administrator at the Abu Dhabi campus of Al Noor Educational Services LLC. All terms are governed by the Federal Decree-Law No. 33 of 2021 on the Regulation of Labour Relations in the United Arab Emirates and applicable Abu Dhabi municipal regulations.</w:t>
      </w:r>
    </w:p>
    <w:p>
      <w:pPr>
        <w:pStyle w:val="BodyText"/>
      </w:pPr>
      <w:r>
        <w:rPr>
          <w:bCs/>
          <w:b/>
        </w:rPr>
        <w:t xml:space="preserve">4.2</w:t>
      </w:r>
      <w:r>
        <w:t xml:space="preserve"> </w:t>
      </w:r>
      <w:r>
        <w:t xml:space="preserve">The Education Administrator shall commence duties no later than 1 August 2025 at the designated facility on Al Reem Island, Abu Dhabi, United Arab Emirates. Failure to report by this date shall render this Purchase Order void at the sole discretion of the Purchasing Entity.</w:t>
      </w:r>
    </w:p>
    <w:p>
      <w:pPr>
        <w:pStyle w:val="BodyText"/>
      </w:pPr>
      <w:r>
        <w:rPr>
          <w:bCs/>
          <w:b/>
        </w:rPr>
        <w:t xml:space="preserve">4.3</w:t>
      </w:r>
      <w:r>
        <w:t xml:space="preserve"> </w:t>
      </w:r>
      <w:r>
        <w:t xml:space="preserve">The Service Provider guarantees that the Education Administrator candidate meets all minimum qualifications as prescribed by the Abu Dhabi Department of Education and Knowledge, including but not limited to a minimum of five (5) years of progressive administrative experience in an accredited educational institution within the United Arab Emirates or an equivalent recognized jurisdiction.</w:t>
      </w:r>
    </w:p>
    <w:p>
      <w:pPr>
        <w:pStyle w:val="BodyText"/>
      </w:pPr>
      <w:r>
        <w:rPr>
          <w:bCs/>
          <w:b/>
        </w:rPr>
        <w:t xml:space="preserve">4.4</w:t>
      </w:r>
      <w:r>
        <w:t xml:space="preserve"> </w:t>
      </w:r>
      <w:r>
        <w:t xml:space="preserve">Payment shall be processed via bank transfer to the account designated by the Service Provider within thirty (30) calendar days of receipt of a valid tax invoice. All payments are denominated in United Arab Emirates Dirhams (AED) and are subject to the 5% Value Added Tax (VAT) as mandated by the Federal Tax Authority of the United Arab Emirates.</w:t>
      </w:r>
    </w:p>
    <w:p>
      <w:pPr>
        <w:pStyle w:val="BodyText"/>
      </w:pPr>
      <w:r>
        <w:rPr>
          <w:bCs/>
          <w:b/>
        </w:rPr>
        <w:t xml:space="preserve">4.5</w:t>
      </w:r>
      <w:r>
        <w:t xml:space="preserve"> </w:t>
      </w:r>
      <w:r>
        <w:t xml:space="preserve">The Education Administrator shall be bound by a strict confidentiality agreement covering all student records, institutional data, and proprietary curriculum materials of Al Noor Educational Services LLC. Breach of confidentiality shall result in immediate termination and legal action under UAE law.</w:t>
      </w:r>
    </w:p>
    <w:p>
      <w:pPr>
        <w:pStyle w:val="BodyText"/>
      </w:pPr>
      <w:r>
        <w:rPr>
          <w:bCs/>
          <w:b/>
        </w:rPr>
        <w:t xml:space="preserve">4.6</w:t>
      </w:r>
      <w:r>
        <w:t xml:space="preserve"> </w:t>
      </w:r>
      <w:r>
        <w:t xml:space="preserve">This Purchase Order may be amended only by mutual written consent of both parties. Any modification to the scope of the Education Administrator role, compensation structure, or operational location within Abu Dhabi must be documented in a formal addendum signed by authorized representatives of both entities.</w:t>
      </w:r>
    </w:p>
    <w:p>
      <w:pPr>
        <w:pStyle w:val="BodyText"/>
      </w:pPr>
      <w:r>
        <w:rPr>
          <w:bCs/>
          <w:b/>
        </w:rPr>
        <w:t xml:space="preserve">4.7</w:t>
      </w:r>
      <w:r>
        <w:t xml:space="preserve"> </w:t>
      </w:r>
      <w:r>
        <w:t xml:space="preserve">In the event of a dispute arising from this Purchase Order, the parties agree to first attempt resolution through mediation in Abu Dhabi, United Arab Emirates, in accordance with the Abu Dhabi Global Market (ADGM) dispute resolution framework. Should mediation fail, the matter shall be referred to the competent courts of Abu Dhabi.</w:t>
      </w:r>
    </w:p>
    <w:p>
      <w:pPr>
        <w:pStyle w:val="BodyText"/>
      </w:pPr>
      <w:r>
        <w:t xml:space="preserve">5. DELIVERY AND ACCEPTANCE</w:t>
      </w:r>
    </w:p>
    <w:p>
      <w:pPr>
        <w:pStyle w:val="BodyText"/>
      </w:pPr>
      <w:r>
        <w:t xml:space="preserve">The Service Provider shall deliver the fully vetted, visa-cleared Education Administrator to the Abu Dhabi campus no later than the commencement date specified herein. Acceptance of the Education Administrator shall be confirmed in writing by the Purchasing Entity within fourteen (14) calendar days of the start date. During this probationary period, the Education Administrator's performance shall be evaluated against the key performance indicators outlined in Annex A of the employment contract.</w:t>
      </w:r>
    </w:p>
    <w:p>
      <w:pPr>
        <w:pStyle w:val="BodyText"/>
      </w:pPr>
      <w:r>
        <w:t xml:space="preserve">6. AUTHORIZED SIGNATURES</w:t>
      </w:r>
    </w:p>
    <w:p>
      <w:pPr>
        <w:pStyle w:val="BodyText"/>
      </w:pPr>
      <w:r>
        <w:rPr>
          <w:bCs/>
          <w:b/>
        </w:rPr>
        <w:t xml:space="preserve">For and on behalf of Al Noor Educational Services LLC (Buyer):</w:t>
      </w:r>
    </w:p>
    <w:p>
      <w:pPr>
        <w:pStyle w:val="BodyText"/>
      </w:pPr>
      <w:r>
        <w:t xml:space="preserve">Name: Khalid Al Mansoori</w:t>
      </w:r>
      <w:r>
        <w:br/>
      </w:r>
      <w:r>
        <w:t xml:space="preserve">Title: Director of Procurement &amp; Administration</w:t>
      </w:r>
      <w:r>
        <w:br/>
      </w:r>
      <w:r>
        <w:t xml:space="preserve">Date: _______________    Signature: _______________</w:t>
      </w:r>
    </w:p>
    <w:p>
      <w:pPr>
        <w:pStyle w:val="BodyText"/>
      </w:pPr>
      <w:r>
        <w:rPr>
          <w:bCs/>
          <w:b/>
        </w:rPr>
        <w:t xml:space="preserve">For and on behalf of Global Talent Placement FZ-LLC (Seller):</w:t>
      </w:r>
    </w:p>
    <w:p>
      <w:pPr>
        <w:pStyle w:val="BodyText"/>
      </w:pPr>
      <w:r>
        <w:t xml:space="preserve">Name: Sarah Thompson</w:t>
      </w:r>
      <w:r>
        <w:br/>
      </w:r>
      <w:r>
        <w:t xml:space="preserve">Title: Head of Contracts &amp; Client Relations</w:t>
      </w:r>
      <w:r>
        <w:br/>
      </w:r>
      <w:r>
        <w:t xml:space="preserve">Date: _______________    Signature: _______________</w:t>
      </w:r>
    </w:p>
    <w:p>
      <w:pPr>
        <w:pStyle w:val="BodyText"/>
      </w:pPr>
      <w:r>
        <w:t xml:space="preserve">This Purchase Order (ANES-PO-2025-0472) was issued in Abu Dhabi, United Arab Emirates. It is valid for a period of ninety (90) days from the date of issue. All communications regarding this Purchase Order shall be directed to the procurement department of Al Noor Educational Services LLC, Al Reem Island, Abu Dhabi, UAE. This document is subject to the laws of the United Arab Emirates and the emirate of Abu Dhabi.</w:t>
      </w:r>
    </w:p>
    <w:p>
      <w:pPr>
        <w:pStyle w:val="BodyText"/>
      </w:pPr>
      <w:r>
        <w:t xml:space="preserve">© 2025 Al Noor Educational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United Arab Emirates Abu Dhabi</dc:title>
  <dc:creator/>
  <dc:language>en</dc:language>
  <cp:keywords/>
  <dcterms:created xsi:type="dcterms:W3CDTF">2026-10-10T03:52:09Z</dcterms:created>
  <dcterms:modified xsi:type="dcterms:W3CDTF">2026-10-10T03:52:09Z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