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Birmingham,</w:t>
      </w:r>
      <w:r>
        <w:t xml:space="preserve"> </w:t>
      </w:r>
      <w:r>
        <w:t xml:space="preserve">United</w:t>
      </w:r>
      <w:r>
        <w:t xml:space="preserve"> </w:t>
      </w:r>
      <w:r>
        <w:t xml:space="preserve">Kingdom</w:t>
      </w:r>
    </w:p>
    <w:bookmarkStart w:id="20" w:name="purchase-order"/>
    <w:p>
      <w:pPr>
        <w:pStyle w:val="Heading1"/>
      </w:pPr>
      <w:r>
        <w:t xml:space="preserve">PURCHASE ORDER</w:t>
      </w:r>
    </w:p>
    <w:p>
      <w:pPr>
        <w:pStyle w:val="FirstParagraph"/>
      </w:pPr>
      <w:r>
        <w:rPr>
          <w:bCs/>
          <w:b/>
        </w:rPr>
        <w:t xml:space="preserve">Ref: PO-BHM-2025-0047</w:t>
      </w:r>
    </w:p>
    <w:p>
      <w:pPr>
        <w:pStyle w:val="BodyText"/>
      </w:pPr>
      <w:r>
        <w:t xml:space="preserve">Procurement of Education Administrator Services – Birmingham, United Kingdom</w:t>
      </w:r>
    </w:p>
    <w:p>
      <w:pPr>
        <w:pStyle w:val="BodyText"/>
      </w:pPr>
      <w:r>
        <w:t xml:space="preserve">Date of Issue: 14th June 2025</w:t>
      </w:r>
    </w:p>
    <w:bookmarkEnd w:id="20"/>
    <w:p>
      <w:pPr>
        <w:pStyle w:val="BodyText"/>
      </w:pPr>
      <w:r>
        <w:rPr>
          <w:bCs/>
          <w:b/>
        </w:rPr>
        <w:t xml:space="preserve">Issued By (Buyer):</w:t>
      </w:r>
      <w:r>
        <w:t xml:space="preserve"> </w:t>
      </w:r>
      <w:r>
        <w:t xml:space="preserve">Birmingham Metropolitan Education Trust</w:t>
      </w:r>
      <w:r>
        <w:br/>
      </w:r>
      <w:r>
        <w:t xml:space="preserve">42 Corporation Street, Birmingham, B4 7BY</w:t>
      </w:r>
      <w:r>
        <w:br/>
      </w:r>
      <w:r>
        <w:t xml:space="preserve">United Kingdom</w:t>
      </w:r>
      <w:r>
        <w:br/>
      </w:r>
      <w:r>
        <w:t xml:space="preserve">VAT No: GB 987654321</w:t>
      </w:r>
      <w:r>
        <w:br/>
      </w:r>
      <w:r>
        <w:t xml:space="preserve">Contact: procurement@bmtrust.co.uk</w:t>
      </w:r>
    </w:p>
    <w:p>
      <w:pPr>
        <w:pStyle w:val="BodyText"/>
      </w:pPr>
      <w:r>
        <w:rPr>
          <w:bCs/>
          <w:b/>
        </w:rPr>
        <w:t xml:space="preserve">Supplier / Service Provider:</w:t>
      </w:r>
      <w:r>
        <w:t xml:space="preserve"> </w:t>
      </w:r>
      <w:r>
        <w:t xml:space="preserve">EducatePro Staffing Solutions Ltd</w:t>
      </w:r>
      <w:r>
        <w:br/>
      </w:r>
      <w:r>
        <w:t xml:space="preserve">18 Grand Central Road, Birmingham, B1 1AA</w:t>
      </w:r>
      <w:r>
        <w:br/>
      </w:r>
      <w:r>
        <w:t xml:space="preserve">United Kingdom</w:t>
      </w:r>
      <w:r>
        <w:br/>
      </w:r>
      <w:r>
        <w:t xml:space="preserve">VAT No: GB 123456789</w:t>
      </w:r>
      <w:r>
        <w:br/>
      </w:r>
      <w:r>
        <w:t xml:space="preserve">Contact: contracts@educatepro.co.uk</w:t>
      </w:r>
    </w:p>
    <w:bookmarkStart w:id="21" w:name="description-of-purchase"/>
    <w:p>
      <w:pPr>
        <w:pStyle w:val="Heading2"/>
      </w:pPr>
      <w:r>
        <w:t xml:space="preserve">1. Description of Purchase</w:t>
      </w:r>
    </w:p>
    <w:p>
      <w:pPr>
        <w:pStyle w:val="FirstParagraph"/>
      </w:pPr>
      <w:r>
        <w:t xml:space="preserve">This</w:t>
      </w:r>
      <w:r>
        <w:t xml:space="preserve"> </w:t>
      </w:r>
      <w:r>
        <w:t xml:space="preserve">Purchase Order</w:t>
      </w:r>
      <w:r>
        <w:t xml:space="preserve"> </w:t>
      </w:r>
      <w:r>
        <w:t xml:space="preserve">is issued by Birmingham Metropolitan Education Trust to procure the services of a qualified</w:t>
      </w:r>
      <w:r>
        <w:t xml:space="preserve"> </w:t>
      </w:r>
      <w:r>
        <w:t xml:space="preserve">Education Administrator</w:t>
      </w:r>
      <w:r>
        <w:t xml:space="preserve"> </w:t>
      </w:r>
      <w:r>
        <w:t xml:space="preserve">to be deployed at the Trust's primary and secondary school sites located throughout the city of Birmingham,</w:t>
      </w:r>
      <w:r>
        <w:t xml:space="preserve"> </w:t>
      </w:r>
      <w:r>
        <w:t xml:space="preserve">United Kingdom</w:t>
      </w:r>
      <w:r>
        <w:t xml:space="preserve">. The</w:t>
      </w:r>
      <w:r>
        <w:t xml:space="preserve"> </w:t>
      </w:r>
      <w:r>
        <w:t xml:space="preserve">Education Administrator</w:t>
      </w:r>
      <w:r>
        <w:t xml:space="preserve"> </w:t>
      </w:r>
      <w:r>
        <w:t xml:space="preserve">shall be responsible for managing day-to-day administrative operations, coordinating curriculum scheduling, maintaining student records in compliance with UK data protection legislation, liaising with parents and guardians, processing enrolment documentation, and ensuring that all administrative workflows within the educational institutions operate efficiently and in accordance with the standards set by the Department for Education, United Kingdom.</w:t>
      </w:r>
    </w:p>
    <w:p>
      <w:pPr>
        <w:pStyle w:val="BodyText"/>
      </w:pPr>
      <w:r>
        <w:t xml:space="preserve">The role of</w:t>
      </w:r>
      <w:r>
        <w:t xml:space="preserve"> </w:t>
      </w:r>
      <w:r>
        <w:t xml:space="preserve">Education Administrator</w:t>
      </w:r>
      <w:r>
        <w:t xml:space="preserve"> </w:t>
      </w:r>
      <w:r>
        <w:t xml:space="preserve">is critical to the operational integrity of the Trust's schools in Birmingham. The appointed individual must demonstrate a thorough understanding of the UK education system, familiarity with the National Curriculum, and the ability to manage multi-site administrative functions across the Birmingham metropolitan area. The</w:t>
      </w:r>
      <w:r>
        <w:t xml:space="preserve"> </w:t>
      </w:r>
      <w:r>
        <w:t xml:space="preserve">Purchase Order</w:t>
      </w:r>
      <w:r>
        <w:t xml:space="preserve"> </w:t>
      </w:r>
      <w:r>
        <w:t xml:space="preserve">encompasses the full employment package, including remuneration, statutory benefits, professional development, and all necessary equipment to enable the</w:t>
      </w:r>
      <w:r>
        <w:t xml:space="preserve"> </w:t>
      </w:r>
      <w:r>
        <w:t xml:space="preserve">Education Administrator</w:t>
      </w:r>
      <w:r>
        <w:t xml:space="preserve"> </w:t>
      </w:r>
      <w:r>
        <w:t xml:space="preserve">to perform duties effectively within the Birmingham,</w:t>
      </w:r>
      <w:r>
        <w:t xml:space="preserve"> </w:t>
      </w:r>
      <w:r>
        <w:t xml:space="preserve">United Kingdom</w:t>
      </w:r>
      <w:r>
        <w:t xml:space="preserve"> </w:t>
      </w:r>
      <w:r>
        <w:t xml:space="preserve">educational framework.</w:t>
      </w:r>
    </w:p>
    <w:bookmarkEnd w:id="21"/>
    <w:bookmarkStart w:id="22" w:name="line-items-and-pricing"/>
    <w:p>
      <w:pPr>
        <w:pStyle w:val="Heading2"/>
      </w:pPr>
      <w:r>
        <w:t xml:space="preserve">2.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(GBP)</w:t>
            </w:r>
          </w:p>
        </w:tc>
        <w:tc>
          <w:tcPr/>
          <w:p>
            <w:pPr>
              <w:pStyle w:val="Compact"/>
              <w:jc w:val="left"/>
            </w:pPr>
            <w:r>
              <w:t xml:space="preserve">Extended Price (GBP)</w:t>
            </w:r>
          </w:p>
        </w:tc>
      </w:tr>
      <w:tr>
        <w:tc>
          <w:tcPr/>
          <w:p>
            <w:pPr>
              <w:pStyle w:val="Compact"/>
              <w:jc w:val="left"/>
            </w:pPr>
            <w:r>
              <w:t xml:space="preserve">01</w:t>
            </w:r>
          </w:p>
        </w:tc>
        <w:tc>
          <w:tcPr/>
          <w:p>
            <w:pPr>
              <w:pStyle w:val="Compact"/>
              <w:jc w:val="left"/>
            </w:pPr>
            <w:r>
              <w:t xml:space="preserve">Annual base salary for Education Administrator (37.5 hrs/week, Birmingham, UK)</w:t>
            </w:r>
          </w:p>
        </w:tc>
        <w:tc>
          <w:tcPr/>
          <w:p>
            <w:pPr>
              <w:pStyle w:val="Compact"/>
              <w:jc w:val="left"/>
            </w:pPr>
            <w:r>
              <w:t xml:space="preserve">1</w:t>
            </w:r>
          </w:p>
        </w:tc>
        <w:tc>
          <w:tcPr/>
          <w:p>
            <w:pPr>
              <w:pStyle w:val="Compact"/>
              <w:jc w:val="left"/>
            </w:pPr>
            <w:r>
              <w:t xml:space="preserve">38,500.00</w:t>
            </w:r>
          </w:p>
        </w:tc>
        <w:tc>
          <w:tcPr/>
          <w:p>
            <w:pPr>
              <w:pStyle w:val="Compact"/>
              <w:jc w:val="left"/>
            </w:pPr>
            <w:r>
              <w:t xml:space="preserve">38,500.00</w:t>
            </w:r>
          </w:p>
        </w:tc>
      </w:tr>
      <w:tr>
        <w:tc>
          <w:tcPr/>
          <w:p>
            <w:pPr>
              <w:pStyle w:val="Compact"/>
              <w:jc w:val="left"/>
            </w:pPr>
            <w:r>
              <w:t xml:space="preserve">02</w:t>
            </w:r>
          </w:p>
        </w:tc>
        <w:tc>
          <w:tcPr/>
          <w:p>
            <w:pPr>
              <w:pStyle w:val="Compact"/>
              <w:jc w:val="left"/>
            </w:pPr>
            <w:r>
              <w:t xml:space="preserve">Statutory employer's National Insurance contributions (UK rate)</w:t>
            </w:r>
          </w:p>
        </w:tc>
        <w:tc>
          <w:tcPr/>
          <w:p>
            <w:pPr>
              <w:pStyle w:val="Compact"/>
              <w:jc w:val="left"/>
            </w:pPr>
            <w:r>
              <w:t xml:space="preserve">1</w:t>
            </w:r>
          </w:p>
        </w:tc>
        <w:tc>
          <w:tcPr/>
          <w:p>
            <w:pPr>
              <w:pStyle w:val="Compact"/>
              <w:jc w:val="left"/>
            </w:pPr>
            <w:r>
              <w:t xml:space="preserve">5,390.00</w:t>
            </w:r>
          </w:p>
        </w:tc>
        <w:tc>
          <w:tcPr/>
          <w:p>
            <w:pPr>
              <w:pStyle w:val="Compact"/>
              <w:jc w:val="left"/>
            </w:pPr>
            <w:r>
              <w:t xml:space="preserve">5,390.00</w:t>
            </w:r>
          </w:p>
        </w:tc>
      </w:tr>
      <w:tr>
        <w:tc>
          <w:tcPr/>
          <w:p>
            <w:pPr>
              <w:pStyle w:val="Compact"/>
              <w:jc w:val="left"/>
            </w:pPr>
            <w:r>
              <w:t xml:space="preserve">03</w:t>
            </w:r>
          </w:p>
        </w:tc>
        <w:tc>
          <w:tcPr/>
          <w:p>
            <w:pPr>
              <w:pStyle w:val="Compact"/>
              <w:jc w:val="left"/>
            </w:pPr>
            <w:r>
              <w:t xml:space="preserve">Pension contributions – Birmingham local government scheme (12.5%)</w:t>
            </w:r>
          </w:p>
        </w:tc>
        <w:tc>
          <w:tcPr/>
          <w:p>
            <w:pPr>
              <w:pStyle w:val="Compact"/>
              <w:jc w:val="left"/>
            </w:pPr>
            <w:r>
              <w:t xml:space="preserve">1</w:t>
            </w:r>
          </w:p>
        </w:tc>
        <w:tc>
          <w:tcPr/>
          <w:p>
            <w:pPr>
              <w:pStyle w:val="Compact"/>
              <w:jc w:val="left"/>
            </w:pPr>
            <w:r>
              <w:t xml:space="preserve">4,812.50</w:t>
            </w:r>
          </w:p>
        </w:tc>
        <w:tc>
          <w:tcPr/>
          <w:p>
            <w:pPr>
              <w:pStyle w:val="Compact"/>
              <w:jc w:val="left"/>
            </w:pPr>
            <w:r>
              <w:t xml:space="preserve">4,812.50</w:t>
            </w:r>
          </w:p>
        </w:tc>
      </w:tr>
      <w:tr>
        <w:tc>
          <w:tcPr/>
          <w:p>
            <w:pPr>
              <w:pStyle w:val="Compact"/>
              <w:jc w:val="left"/>
            </w:pPr>
            <w:r>
              <w:t xml:space="preserve">04</w:t>
            </w:r>
          </w:p>
        </w:tc>
        <w:tc>
          <w:tcPr/>
          <w:p>
            <w:pPr>
              <w:pStyle w:val="Compact"/>
              <w:jc w:val="left"/>
            </w:pPr>
            <w:r>
              <w:t xml:space="preserve">Professional indemnity insurance – Education Administrator role</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05</w:t>
            </w:r>
          </w:p>
        </w:tc>
        <w:tc>
          <w:tcPr/>
          <w:p>
            <w:pPr>
              <w:pStyle w:val="Compact"/>
              <w:jc w:val="left"/>
            </w:pPr>
            <w:r>
              <w:t xml:space="preserve">Workstation equipment (laptop, dual monitors, ergonomic chair – Birmingham office)</w:t>
            </w:r>
          </w:p>
        </w:tc>
        <w:tc>
          <w:tcPr/>
          <w:p>
            <w:pPr>
              <w:pStyle w:val="Compact"/>
              <w:jc w:val="left"/>
            </w:pPr>
            <w:r>
              <w:t xml:space="preserve">1</w:t>
            </w:r>
          </w:p>
        </w:tc>
        <w:tc>
          <w:tcPr/>
          <w:p>
            <w:pPr>
              <w:pStyle w:val="Compact"/>
              <w:jc w:val="left"/>
            </w:pPr>
            <w:r>
              <w:t xml:space="preserve">2,850.00</w:t>
            </w:r>
          </w:p>
        </w:tc>
        <w:tc>
          <w:tcPr/>
          <w:p>
            <w:pPr>
              <w:pStyle w:val="Compact"/>
              <w:jc w:val="left"/>
            </w:pPr>
            <w:r>
              <w:t xml:space="preserve">2,850.00</w:t>
            </w:r>
          </w:p>
        </w:tc>
      </w:tr>
      <w:tr>
        <w:tc>
          <w:tcPr/>
          <w:p>
            <w:pPr>
              <w:pStyle w:val="Compact"/>
              <w:jc w:val="left"/>
            </w:pPr>
            <w:r>
              <w:t xml:space="preserve">06</w:t>
            </w:r>
          </w:p>
        </w:tc>
        <w:tc>
          <w:tcPr/>
          <w:p>
            <w:pPr>
              <w:pStyle w:val="Compact"/>
              <w:jc w:val="left"/>
            </w:pPr>
            <w:r>
              <w:t xml:space="preserve">Annual CPD training budget for Education Administrator (UK education standards)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Software licences (SIS, Microsoft 365, safeguarding tools – UK compliant)</w:t>
            </w:r>
          </w:p>
        </w:tc>
        <w:tc>
          <w:tcPr/>
          <w:p>
            <w:pPr>
              <w:pStyle w:val="Compact"/>
              <w:jc w:val="left"/>
            </w:pPr>
            <w:r>
              <w:t xml:space="preserve">1</w:t>
            </w:r>
          </w:p>
        </w:tc>
        <w:tc>
          <w:tcPr/>
          <w:p>
            <w:pPr>
              <w:pStyle w:val="Compact"/>
              <w:jc w:val="left"/>
            </w:pPr>
            <w:r>
              <w:t xml:space="preserve">1,100.00</w:t>
            </w:r>
          </w:p>
        </w:tc>
        <w:tc>
          <w:tcPr/>
          <w:p>
            <w:pPr>
              <w:pStyle w:val="Compact"/>
              <w:jc w:val="left"/>
            </w:pPr>
            <w:r>
              <w:t xml:space="preserve">1,100.00</w:t>
            </w:r>
          </w:p>
        </w:tc>
      </w:tr>
      <w:tr>
        <w:tc>
          <w:tcPr/>
          <w:p>
            <w:pPr>
              <w:pStyle w:val="Compact"/>
              <w:jc w:val="left"/>
            </w:pPr>
            <w:r>
              <w:t xml:space="preserve">08</w:t>
            </w:r>
          </w:p>
        </w:tc>
        <w:tc>
          <w:tcPr/>
          <w:p>
            <w:pPr>
              <w:pStyle w:val="Compact"/>
              <w:jc w:val="left"/>
            </w:pPr>
            <w:r>
              <w:t xml:space="preserve">Recruitment and onboarding fees – Education Administrator, Birmingham</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09</w:t>
            </w:r>
          </w:p>
        </w:tc>
        <w:tc>
          <w:tcPr/>
          <w:p>
            <w:pPr>
              <w:pStyle w:val="Compact"/>
              <w:jc w:val="left"/>
            </w:pPr>
            <w:r>
              <w:t xml:space="preserve">DBS Enhanced Check and right-to-work verification (UK statutory)</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10</w:t>
            </w:r>
          </w:p>
        </w:tc>
        <w:tc>
          <w:tcPr/>
          <w:p>
            <w:pPr>
              <w:pStyle w:val="Compact"/>
              <w:jc w:val="left"/>
            </w:pPr>
            <w:r>
              <w:t xml:space="preserve">Annual travel allowance – Birmingham metropolitan area (multi-site)</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gridSpan w:val="4"/>
          </w:tcPr>
          <w:p>
            <w:pPr>
              <w:pStyle w:val="Compact"/>
              <w:jc w:val="left"/>
            </w:pPr>
            <w:r>
              <w:t xml:space="preserve">Subtotal (GBP)</w:t>
            </w:r>
          </w:p>
        </w:tc>
        <w:tc>
          <w:tcPr/>
          <w:p>
            <w:pPr>
              <w:pStyle w:val="Compact"/>
              <w:jc w:val="left"/>
            </w:pPr>
            <w:r>
              <w:t xml:space="preserve">60,502.50</w:t>
            </w:r>
          </w:p>
        </w:tc>
      </w:tr>
      <w:tr>
        <w:tc>
          <w:tcPr>
            <w:gridSpan w:val="4"/>
          </w:tcPr>
          <w:p>
            <w:pPr>
              <w:pStyle w:val="Compact"/>
              <w:jc w:val="left"/>
            </w:pPr>
            <w:r>
              <w:t xml:space="preserve">VAT @ 20% (where applicable, United Kingdom)</w:t>
            </w:r>
          </w:p>
        </w:tc>
        <w:tc>
          <w:tcPr/>
          <w:p>
            <w:pPr>
              <w:pStyle w:val="Compact"/>
              <w:jc w:val="left"/>
            </w:pPr>
            <w:r>
              <w:t xml:space="preserve">12,100.50</w:t>
            </w:r>
          </w:p>
        </w:tc>
      </w:tr>
      <w:tr>
        <w:tc>
          <w:tcPr>
            <w:gridSpan w:val="4"/>
          </w:tcPr>
          <w:p>
            <w:pPr>
              <w:pStyle w:val="Compact"/>
              <w:jc w:val="left"/>
            </w:pPr>
            <w:r>
              <w:rPr>
                <w:bCs/>
                <w:b/>
              </w:rPr>
              <w:t xml:space="preserve">TOTAL PURCHASE ORDER VALUE (GBP)</w:t>
            </w:r>
          </w:p>
        </w:tc>
        <w:tc>
          <w:tcPr/>
          <w:p>
            <w:pPr>
              <w:pStyle w:val="Compact"/>
              <w:jc w:val="left"/>
            </w:pPr>
            <w:r>
              <w:rPr>
                <w:bCs/>
                <w:b/>
              </w:rPr>
              <w:t xml:space="preserve">72,603.00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England and Wales, United Kingdom. Any disputes arising from this</w:t>
      </w:r>
      <w:r>
        <w:t xml:space="preserve"> </w:t>
      </w:r>
      <w:r>
        <w:t xml:space="preserve">Purchase Order</w:t>
      </w:r>
      <w:r>
        <w:t xml:space="preserve"> </w:t>
      </w:r>
      <w:r>
        <w:t xml:space="preserve">shall be subject to the exclusive jurisdiction of the courts of Birmingham,</w:t>
      </w:r>
      <w:r>
        <w:t xml:space="preserve"> </w:t>
      </w:r>
      <w:r>
        <w:t xml:space="preserve">United Kingdom</w:t>
      </w:r>
      <w:r>
        <w:t xml:space="preserve">.</w:t>
      </w:r>
    </w:p>
    <w:p>
      <w:pPr>
        <w:numPr>
          <w:ilvl w:val="0"/>
          <w:numId w:val="1001"/>
        </w:numPr>
        <w:pStyle w:val="Compact"/>
      </w:pPr>
      <w:r>
        <w:rPr>
          <w:bCs/>
          <w:b/>
        </w:rPr>
        <w:t xml:space="preserve">Commencement Date:</w:t>
      </w:r>
      <w:r>
        <w:t xml:space="preserve"> </w:t>
      </w:r>
      <w:r>
        <w:t xml:space="preserve">The</w:t>
      </w:r>
      <w:r>
        <w:t xml:space="preserve"> </w:t>
      </w:r>
      <w:r>
        <w:t xml:space="preserve">Education Administrator</w:t>
      </w:r>
      <w:r>
        <w:t xml:space="preserve"> </w:t>
      </w:r>
      <w:r>
        <w:t xml:space="preserve">shall commence duties on 1st September 2025, aligning with the start of the UK academic year. All onboarding, DBS clearance, and right-to-work verification must be completed no later than 22nd August 2025.</w:t>
      </w:r>
    </w:p>
    <w:p>
      <w:pPr>
        <w:numPr>
          <w:ilvl w:val="0"/>
          <w:numId w:val="1001"/>
        </w:numPr>
        <w:pStyle w:val="Compact"/>
      </w:pPr>
      <w:r>
        <w:rPr>
          <w:bCs/>
          <w:b/>
        </w:rPr>
        <w:t xml:space="preserve">Payment Terms:</w:t>
      </w:r>
      <w:r>
        <w:t xml:space="preserve"> </w:t>
      </w:r>
      <w:r>
        <w:t xml:space="preserve">Payment shall be made within 30 days of receipt of a valid invoice from EducatePro Staffing Solutions Ltd. Invoices must reference this</w:t>
      </w:r>
      <w:r>
        <w:t xml:space="preserve"> </w:t>
      </w:r>
      <w:r>
        <w:t xml:space="preserve">Purchase Order</w:t>
      </w:r>
      <w:r>
        <w:t xml:space="preserve"> </w:t>
      </w:r>
      <w:r>
        <w:t xml:space="preserve">number (PO-BHM-2025-0047) and be submitted to the accounts department at Birmingham Metropolitan Education Trust, Corporation Street, Birmingham, B4 7BY, United Kingdom.</w:t>
      </w:r>
    </w:p>
    <w:p>
      <w:pPr>
        <w:numPr>
          <w:ilvl w:val="0"/>
          <w:numId w:val="1001"/>
        </w:numPr>
        <w:pStyle w:val="Compact"/>
      </w:pPr>
      <w:r>
        <w:rPr>
          <w:bCs/>
          <w:b/>
        </w:rPr>
        <w:t xml:space="preserve">Performance Standards:</w:t>
      </w:r>
      <w:r>
        <w:t xml:space="preserve"> </w:t>
      </w:r>
      <w:r>
        <w:t xml:space="preserve">The</w:t>
      </w:r>
      <w:r>
        <w:t xml:space="preserve"> </w:t>
      </w:r>
      <w:r>
        <w:t xml:space="preserve">Education Administrator</w:t>
      </w:r>
      <w:r>
        <w:t xml:space="preserve"> </w:t>
      </w:r>
      <w:r>
        <w:t xml:space="preserve">shall meet all performance benchmarks as outlined in the Trust's HR policy for administrative staff within the Birmingham education sector. Quarterly performance reviews shall be conducted by the Head of Administration.</w:t>
      </w:r>
    </w:p>
    <w:p>
      <w:pPr>
        <w:numPr>
          <w:ilvl w:val="0"/>
          <w:numId w:val="1001"/>
        </w:numPr>
        <w:pStyle w:val="Compact"/>
      </w:pPr>
      <w:r>
        <w:rPr>
          <w:bCs/>
          <w:b/>
        </w:rPr>
        <w:t xml:space="preserve">Confidentiality and Data Protection:</w:t>
      </w:r>
      <w:r>
        <w:t xml:space="preserve"> </w:t>
      </w:r>
      <w:r>
        <w:t xml:space="preserve">The</w:t>
      </w:r>
      <w:r>
        <w:t xml:space="preserve"> </w:t>
      </w:r>
      <w:r>
        <w:t xml:space="preserve">Education Administrator</w:t>
      </w:r>
      <w:r>
        <w:t xml:space="preserve"> </w:t>
      </w:r>
      <w:r>
        <w:t xml:space="preserve">shall comply fully with the UK General Data Protection Regulation (UK GDPR) and the Data Protection Act 2018. All student and staff records handled in Birmingham,</w:t>
      </w:r>
      <w:r>
        <w:t xml:space="preserve"> </w:t>
      </w:r>
      <w:r>
        <w:t xml:space="preserve">United Kingdom</w:t>
      </w:r>
      <w:r>
        <w:t xml:space="preserve">, must be processed in strict accordance with these regulations.</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8 weeks' written notice. In the event of termination, the</w:t>
      </w:r>
      <w:r>
        <w:t xml:space="preserve"> </w:t>
      </w:r>
      <w:r>
        <w:t xml:space="preserve">Education Administrator</w:t>
      </w:r>
      <w:r>
        <w:t xml:space="preserve"> </w:t>
      </w:r>
      <w:r>
        <w:t xml:space="preserve">shall complete all outstanding administrative tasks and hand over records to the Trust's designated successor within the notice period.</w:t>
      </w:r>
    </w:p>
    <w:p>
      <w:pPr>
        <w:numPr>
          <w:ilvl w:val="0"/>
          <w:numId w:val="1001"/>
        </w:numPr>
        <w:pStyle w:val="Compact"/>
      </w:pPr>
      <w:r>
        <w:rPr>
          <w:bCs/>
          <w:b/>
        </w:rPr>
        <w:t xml:space="preserve">Health and Safety:</w:t>
      </w:r>
      <w:r>
        <w:t xml:space="preserve"> </w:t>
      </w:r>
      <w:r>
        <w:t xml:space="preserve">The</w:t>
      </w:r>
      <w:r>
        <w:t xml:space="preserve"> </w:t>
      </w:r>
      <w:r>
        <w:t xml:space="preserve">Education Administrator</w:t>
      </w:r>
      <w:r>
        <w:t xml:space="preserve"> </w:t>
      </w:r>
      <w:r>
        <w:t xml:space="preserve">shall adhere to all health and safety protocols as mandated by the Health and Safety at Work etc. Act 1974, applicable to all school premises in Birmingham,</w:t>
      </w:r>
      <w:r>
        <w:t xml:space="preserve"> </w:t>
      </w:r>
      <w:r>
        <w:t xml:space="preserve">United Kingdom</w:t>
      </w:r>
      <w:r>
        <w:t xml:space="preserve">.</w:t>
      </w:r>
    </w:p>
    <w:p>
      <w:pPr>
        <w:numPr>
          <w:ilvl w:val="0"/>
          <w:numId w:val="1001"/>
        </w:numPr>
        <w:pStyle w:val="Compact"/>
      </w:pPr>
      <w:r>
        <w:rPr>
          <w:bCs/>
          <w:b/>
        </w:rPr>
        <w:t xml:space="preserve">Warranty:</w:t>
      </w:r>
      <w:r>
        <w:t xml:space="preserve"> </w:t>
      </w:r>
      <w:r>
        <w:t xml:space="preserve">EducatePro Staffing Solutions Ltd warrants that the</w:t>
      </w:r>
      <w:r>
        <w:t xml:space="preserve"> </w:t>
      </w:r>
      <w:r>
        <w:t xml:space="preserve">Education Administrator</w:t>
      </w:r>
      <w:r>
        <w:t xml:space="preserve"> </w:t>
      </w:r>
      <w:r>
        <w:t xml:space="preserve">supplied under this</w:t>
      </w:r>
      <w:r>
        <w:t xml:space="preserve"> </w:t>
      </w:r>
      <w:r>
        <w:t xml:space="preserve">Purchase Order</w:t>
      </w:r>
      <w:r>
        <w:t xml:space="preserve"> </w:t>
      </w:r>
      <w:r>
        <w:t xml:space="preserve">holds all necessary qualifications, certifications, and clearances required for administrative roles within the UK education sector.</w:t>
      </w:r>
    </w:p>
    <w:bookmarkEnd w:id="23"/>
    <w:bookmarkStart w:id="24" w:name="delivery-and-acceptance"/>
    <w:p>
      <w:pPr>
        <w:pStyle w:val="Heading2"/>
      </w:pPr>
      <w:r>
        <w:t xml:space="preserve">4. Delivery and Acceptance</w:t>
      </w:r>
    </w:p>
    <w:p>
      <w:pPr>
        <w:pStyle w:val="FirstParagraph"/>
      </w:pPr>
      <w:r>
        <w:t xml:space="preserve">The</w:t>
      </w:r>
      <w:r>
        <w:t xml:space="preserve"> </w:t>
      </w:r>
      <w:r>
        <w:t xml:space="preserve">Education Administrator</w:t>
      </w:r>
      <w:r>
        <w:t xml:space="preserve"> </w:t>
      </w:r>
      <w:r>
        <w:t xml:space="preserve">shall be deemed delivered and accepted upon successful completion of the 12-week probationary period, provided all performance indicators are met. Acceptance shall be confirmed in writing by the Director of Operations, Birmingham Metropolitan Education Trust. Should the</w:t>
      </w:r>
      <w:r>
        <w:t xml:space="preserve"> </w:t>
      </w:r>
      <w:r>
        <w:t xml:space="preserve">Education Administrator</w:t>
      </w:r>
      <w:r>
        <w:t xml:space="preserve"> </w:t>
      </w:r>
      <w:r>
        <w:t xml:space="preserve">fail to meet the required standards during probation, this</w:t>
      </w:r>
      <w:r>
        <w:t xml:space="preserve"> </w:t>
      </w:r>
      <w:r>
        <w:t xml:space="preserve">Purchase Order</w:t>
      </w:r>
      <w:r>
        <w:t xml:space="preserve"> </w:t>
      </w:r>
      <w:r>
        <w:t xml:space="preserve">may be terminated without further liability beyond the probationary period costs.</w:t>
      </w:r>
    </w:p>
    <w:bookmarkEnd w:id="24"/>
    <w:bookmarkStart w:id="25" w:name="authorisation"/>
    <w:p>
      <w:pPr>
        <w:pStyle w:val="Heading2"/>
      </w:pPr>
      <w:r>
        <w:t xml:space="preserve">5. Authorisation</w:t>
      </w:r>
    </w:p>
    <w:p>
      <w:pPr>
        <w:pStyle w:val="FirstParagraph"/>
      </w:pPr>
      <w:r>
        <w:rPr>
          <w:bCs/>
          <w:b/>
        </w:rPr>
        <w:t xml:space="preserve">Authorised by (Buyer):</w:t>
      </w:r>
    </w:p>
    <w:p>
      <w:pPr>
        <w:pStyle w:val="BodyText"/>
      </w:pPr>
      <w:r>
        <w:t xml:space="preserve">Dr. Margaret Holloway</w:t>
      </w:r>
      <w:r>
        <w:br/>
      </w:r>
      <w:r>
        <w:t xml:space="preserve">Director of Operations</w:t>
      </w:r>
      <w:r>
        <w:br/>
      </w:r>
      <w:r>
        <w:t xml:space="preserve">Birmingham Metropolitan Education Trust</w:t>
      </w:r>
      <w:r>
        <w:br/>
      </w:r>
      <w:r>
        <w:t xml:space="preserve">Birmingham, United Kingdom</w:t>
      </w:r>
    </w:p>
    <w:p>
      <w:pPr>
        <w:pStyle w:val="BodyText"/>
      </w:pPr>
      <w:r>
        <w:t xml:space="preserve">Signature &amp; Date</w:t>
      </w:r>
    </w:p>
    <w:p>
      <w:pPr>
        <w:pStyle w:val="BodyText"/>
      </w:pPr>
      <w:r>
        <w:rPr>
          <w:bCs/>
          <w:b/>
        </w:rPr>
        <w:t xml:space="preserve">Accepted by (Supplier):</w:t>
      </w:r>
    </w:p>
    <w:p>
      <w:pPr>
        <w:pStyle w:val="BodyText"/>
      </w:pPr>
      <w:r>
        <w:t xml:space="preserve">James Thornton</w:t>
      </w:r>
      <w:r>
        <w:br/>
      </w:r>
      <w:r>
        <w:t xml:space="preserve">Contracts Manager</w:t>
      </w:r>
      <w:r>
        <w:br/>
      </w:r>
      <w:r>
        <w:t xml:space="preserve">EducatePro Staffing Solutions Ltd</w:t>
      </w:r>
      <w:r>
        <w:br/>
      </w:r>
      <w:r>
        <w:t xml:space="preserve">Birmingham, United Kingdom</w:t>
      </w:r>
    </w:p>
    <w:p>
      <w:pPr>
        <w:pStyle w:val="BodyText"/>
      </w:pPr>
      <w:r>
        <w:t xml:space="preserve">Signature &amp; Date</w:t>
      </w:r>
    </w:p>
    <w:p>
      <w:pPr>
        <w:pStyle w:val="BodyText"/>
      </w:pPr>
      <w:r>
        <w:t xml:space="preserve">This</w:t>
      </w:r>
      <w:r>
        <w:t xml:space="preserve"> </w:t>
      </w:r>
      <w:r>
        <w:t xml:space="preserve">Purchase Order</w:t>
      </w:r>
      <w:r>
        <w:t xml:space="preserve"> </w:t>
      </w:r>
      <w:r>
        <w:t xml:space="preserve">(PO-BHM-2025-0047) is valid for 90 days from the date of issue. All references to Birmingham,</w:t>
      </w:r>
      <w:r>
        <w:t xml:space="preserve"> </w:t>
      </w:r>
      <w:r>
        <w:t xml:space="preserve">United Kingdom</w:t>
      </w:r>
      <w:r>
        <w:t xml:space="preserve">, pertain to the metropolitan area and its constituent local authority districts. The</w:t>
      </w:r>
      <w:r>
        <w:t xml:space="preserve"> </w:t>
      </w:r>
      <w:r>
        <w:t xml:space="preserve">Education Administrator</w:t>
      </w:r>
      <w:r>
        <w:t xml:space="preserve"> </w:t>
      </w:r>
      <w:r>
        <w:t xml:space="preserve">role described herein is subject to the Trust's equal opportunities policy and UK employment legislation. For queries regarding this</w:t>
      </w:r>
      <w:r>
        <w:t xml:space="preserve"> </w:t>
      </w:r>
      <w:r>
        <w:t xml:space="preserve">Purchase Order</w:t>
      </w:r>
      <w:r>
        <w:t xml:space="preserve">, contact the Procurement Office, Birmingham Metropolitan Education Trust, 42 Corporation Street, Birmingham, B4 7BY, United Kingdom. Telephone: 0121 496 0000. Email: procurement@bmtrust.co.uk.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Education Administrator - Birmingham, United Kingdom</dc:title>
  <dc:creator/>
  <dc:language>en-GB</dc:language>
  <cp:keywords/>
  <dcterms:created xsi:type="dcterms:W3CDTF">2026-10-10T04:18:03Z</dcterms:created>
  <dcterms:modified xsi:type="dcterms:W3CDTF">2026-10-10T04:18:03Z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