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San Francisco, California, United States</w:t>
      </w:r>
    </w:p>
    <w:bookmarkEnd w:id="20"/>
    <w:p>
      <w:pPr>
        <w:pStyle w:val="BodyText"/>
      </w:pPr>
      <w:r>
        <w:rPr>
          <w:bCs/>
          <w:b/>
        </w:rPr>
        <w:t xml:space="preserve">NOTICE:</w:t>
      </w:r>
      <w:r>
        <w:t xml:space="preserve"> </w:t>
      </w:r>
      <w:r>
        <w:t xml:space="preserve">This Purchase Order is issued in accordance with the procurement policies of the San Francisco Unified School District and applicable United States federal and California state regulations governing the acquisition of professional educational services in the San Francisco metropolitan area.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PO-SF-EDU-2025-04872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18, 2025</w:t>
            </w:r>
          </w:p>
        </w:tc>
      </w:tr>
      <w:tr>
        <w:tc>
          <w:tcPr/>
          <w:p>
            <w:pPr>
              <w:pStyle w:val="Compact"/>
              <w:jc w:val="left"/>
            </w:pPr>
            <w:r>
              <w:t xml:space="preserve">Issuing Authority:</w:t>
            </w:r>
          </w:p>
        </w:tc>
        <w:tc>
          <w:tcPr/>
          <w:p>
            <w:pPr>
              <w:pStyle w:val="Compact"/>
              <w:jc w:val="left"/>
            </w:pPr>
            <w:r>
              <w:t xml:space="preserve">San Francisco Unified School District, Office of Human Resources &amp; Procurement</w:t>
            </w:r>
          </w:p>
        </w:tc>
      </w:tr>
      <w:tr>
        <w:tc>
          <w:tcPr/>
          <w:p>
            <w:pPr>
              <w:pStyle w:val="Compact"/>
              <w:jc w:val="left"/>
            </w:pPr>
            <w:r>
              <w:t xml:space="preserve">Address:</w:t>
            </w:r>
          </w:p>
        </w:tc>
        <w:tc>
          <w:tcPr/>
          <w:p>
            <w:pPr>
              <w:pStyle w:val="Compact"/>
              <w:jc w:val="left"/>
            </w:pPr>
            <w:r>
              <w:t xml:space="preserve">180 Golden Gate Avenue, San Francisco, California 94102, United States</w:t>
            </w:r>
          </w:p>
        </w:tc>
      </w:tr>
      <w:tr>
        <w:tc>
          <w:tcPr/>
          <w:p>
            <w:pPr>
              <w:pStyle w:val="Compact"/>
              <w:jc w:val="left"/>
            </w:pPr>
            <w:r>
              <w:t xml:space="preserve">Vendor / Service Provider:</w:t>
            </w:r>
          </w:p>
        </w:tc>
        <w:tc>
          <w:tcPr/>
          <w:p>
            <w:pPr>
              <w:pStyle w:val="Compact"/>
              <w:jc w:val="left"/>
            </w:pPr>
            <w:r>
              <w:t xml:space="preserve">Bay Area Educational Leadership Consulting Group, LLC</w:t>
            </w:r>
          </w:p>
        </w:tc>
      </w:tr>
      <w:tr>
        <w:tc>
          <w:tcPr/>
          <w:p>
            <w:pPr>
              <w:pStyle w:val="Compact"/>
              <w:jc w:val="left"/>
            </w:pPr>
            <w:r>
              <w:t xml:space="preserve">Vendor Address:</w:t>
            </w:r>
          </w:p>
        </w:tc>
        <w:tc>
          <w:tcPr/>
          <w:p>
            <w:pPr>
              <w:pStyle w:val="Compact"/>
              <w:jc w:val="left"/>
            </w:pPr>
            <w:r>
              <w:t xml:space="preserve">2200 Market Street, Suite 1400, San Francisco, California 94114, United States</w:t>
            </w:r>
          </w:p>
        </w:tc>
      </w:tr>
      <w:tr>
        <w:tc>
          <w:tcPr/>
          <w:p>
            <w:pPr>
              <w:pStyle w:val="Compact"/>
              <w:jc w:val="left"/>
            </w:pPr>
            <w:r>
              <w:t xml:space="preserve">Vendor Tax ID (EIN):</w:t>
            </w:r>
          </w:p>
        </w:tc>
        <w:tc>
          <w:tcPr/>
          <w:p>
            <w:pPr>
              <w:pStyle w:val="Compact"/>
              <w:jc w:val="left"/>
            </w:pPr>
            <w:r>
              <w:t xml:space="preserve">94-XXXXXXX</w:t>
            </w:r>
          </w:p>
        </w:tc>
      </w:tr>
      <w:tr>
        <w:tc>
          <w:tcPr/>
          <w:p>
            <w:pPr>
              <w:pStyle w:val="Compact"/>
              <w:jc w:val="left"/>
            </w:pPr>
            <w:r>
              <w:t xml:space="preserve">Contact Person:</w:t>
            </w:r>
          </w:p>
        </w:tc>
        <w:tc>
          <w:tcPr/>
          <w:p>
            <w:pPr>
              <w:pStyle w:val="Compact"/>
              <w:jc w:val="left"/>
            </w:pPr>
            <w:r>
              <w:t xml:space="preserve">Dr. Margaret Chen, Director of Educational Administration Services</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Description of Procurement</w:t>
      </w:r>
    </w:p>
    <w:p>
      <w:pPr>
        <w:pStyle w:val="BodyText"/>
      </w:pPr>
      <w:r>
        <w:t xml:space="preserve">This Purchase Order is issued by the San Francisco Unified School District to formally procure the services of a qualified</w:t>
      </w:r>
      <w:r>
        <w:t xml:space="preserve"> </w:t>
      </w:r>
      <w:r>
        <w:rPr>
          <w:bCs/>
          <w:b/>
        </w:rPr>
        <w:t xml:space="preserve">Education Administrator</w:t>
      </w:r>
      <w:r>
        <w:t xml:space="preserve"> </w:t>
      </w:r>
      <w:r>
        <w:t xml:space="preserve">to oversee and manage academic operations across multiple school sites within the United States San Francisco district. The Education Administrator engaged under this Purchase Order shall be responsible for curriculum coordination, staff supervision, budget management, compliance with California Education Code, and the implementation of strategic educational initiatives aligned with the district's five-year plan. The position requires a minimum of a Master's degree in Educational Administration, a valid California Administrative Services Credential, and a minimum of five years of progressive experience in K-12 educational leadership within the United States.</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Education Administrator – Full-Time Annual Contract (22-month academic year), including curriculum oversight, faculty supervision, and district-wide policy implementation in United States San Francisco</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Onboarding and Credential Verification Services – California Administrative Services Credential validation, background check, and orientation program for the Education Administrator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Professional Development Stipend – Annual continuing education, conference attendance (including AASA and California Association of School Administrators events), and leadership training for the Education Administrator</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Administrative Support Package – Dedicated office space, technology equipment (laptop, dual monitors, secure communication devices), and administrative assistant allocation at the San Francisco district headquarters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Performance Evaluation and Compliance Reporting – Quarterly performance assessments, annual compliance audit with California Department of Education, and reporting to the San Francisco Board of Education</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Health, Dental, and Vision Insurance – Employer contribution for the Education Administrator per California labor regulations and United States federal ERISA requirements</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7</w:t>
            </w:r>
          </w:p>
        </w:tc>
        <w:tc>
          <w:tcPr/>
          <w:p>
            <w:pPr>
              <w:pStyle w:val="Compact"/>
              <w:jc w:val="left"/>
            </w:pPr>
            <w:r>
              <w:t xml:space="preserve">Retirement Plan Contribution – California Public Employees' Retirement System (CalPERS) employer contribution for the Education Administrator</w:t>
            </w:r>
          </w:p>
        </w:tc>
        <w:tc>
          <w:tcPr/>
          <w:p>
            <w:pPr>
              <w:pStyle w:val="Compact"/>
              <w:jc w:val="left"/>
            </w:pPr>
            <w:r>
              <w:t xml:space="preserve">1</w:t>
            </w:r>
          </w:p>
        </w:tc>
        <w:tc>
          <w:tcPr/>
          <w:p>
            <w:pPr>
              <w:pStyle w:val="Compact"/>
              <w:jc w:val="left"/>
            </w:pPr>
            <w:r>
              <w:t xml:space="preserve">$14,250.00</w:t>
            </w:r>
          </w:p>
        </w:tc>
        <w:tc>
          <w:tcPr/>
          <w:p>
            <w:pPr>
              <w:pStyle w:val="Compact"/>
              <w:jc w:val="left"/>
            </w:pPr>
            <w:r>
              <w:t xml:space="preserve">$14,250.00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$207,100.00</w:t>
            </w:r>
          </w:p>
        </w:tc>
      </w:tr>
      <w:tr>
        <w:tc>
          <w:tcPr/>
          <w:p>
            <w:pPr>
              <w:pStyle w:val="Compact"/>
              <w:jc w:val="left"/>
            </w:pPr>
            <w:r>
              <w:t xml:space="preserve">California State Sales Tax (Exempt – Government Entity):</w:t>
            </w:r>
          </w:p>
        </w:tc>
        <w:tc>
          <w:tcPr/>
          <w:p>
            <w:pPr>
              <w:pStyle w:val="Compact"/>
              <w:jc w:val="right"/>
            </w:pPr>
            <w:r>
              <w:t xml:space="preserve">$0.00</w:t>
            </w:r>
          </w:p>
        </w:tc>
      </w:tr>
      <w:tr>
        <w:tc>
          <w:tcPr/>
          <w:p>
            <w:pPr>
              <w:pStyle w:val="Compact"/>
              <w:jc w:val="left"/>
            </w:pPr>
            <w:r>
              <w:t xml:space="preserve">Local San Francisco Municipal Fees:</w:t>
            </w:r>
          </w:p>
        </w:tc>
        <w:tc>
          <w:tcPr/>
          <w:p>
            <w:pPr>
              <w:pStyle w:val="Compact"/>
              <w:jc w:val="right"/>
            </w:pPr>
            <w:r>
              <w:t xml:space="preserve">$2,071.00</w:t>
            </w:r>
          </w:p>
        </w:tc>
      </w:tr>
      <w:tr>
        <w:tc>
          <w:tcPr/>
          <w:p>
            <w:pPr>
              <w:pStyle w:val="Compact"/>
              <w:jc w:val="left"/>
            </w:pPr>
            <w:r>
              <w:t xml:space="preserve">Grand Total (USD):</w:t>
            </w:r>
          </w:p>
        </w:tc>
        <w:tc>
          <w:tcPr/>
          <w:p>
            <w:pPr>
              <w:pStyle w:val="Compact"/>
              <w:jc w:val="right"/>
            </w:pPr>
            <w:r>
              <w:t xml:space="preserve">$209,171.00</w:t>
            </w:r>
          </w:p>
        </w:tc>
      </w:tr>
    </w:tbl>
    <w:p>
      <w:pPr>
        <w:pStyle w:val="BodyText"/>
      </w:pPr>
      <w:r>
        <w:t xml:space="preserve">Terms and Conditions</w:t>
      </w:r>
    </w:p>
    <w:p>
      <w:pPr>
        <w:numPr>
          <w:ilvl w:val="0"/>
          <w:numId w:val="1001"/>
        </w:numPr>
        <w:pStyle w:val="Compact"/>
      </w:pPr>
      <w:r>
        <w:t xml:space="preserve">This Purchase Order constitutes a binding agreement between the San Francisco Unified School District and the named vendor for the provision of Education Administrator services within the United States San Francisco jurisdiction. All terms are governed by the laws of the State of California and applicable United States federal statutes.</w:t>
      </w:r>
    </w:p>
    <w:p>
      <w:pPr>
        <w:numPr>
          <w:ilvl w:val="0"/>
          <w:numId w:val="1001"/>
        </w:numPr>
        <w:pStyle w:val="Compact"/>
      </w:pPr>
      <w:r>
        <w:t xml:space="preserve">The Education Administrator shall commence duties no later than August 18, 2025, and shall report directly to the Superintendent of Schools at the district headquarters located at 180 Golden Gate Avenue, San Francisco, California 94102.</w:t>
      </w:r>
    </w:p>
    <w:p>
      <w:pPr>
        <w:numPr>
          <w:ilvl w:val="0"/>
          <w:numId w:val="1001"/>
        </w:numPr>
        <w:pStyle w:val="Compact"/>
      </w:pPr>
      <w:r>
        <w:t xml:space="preserve">Payment shall be processed via electronic funds transfer (EFT) to the vendor's designated bank account within thirty (30) calendar days of receipt of a valid invoice. Late payments shall accrue interest at the rate of 1.5% per month as permitted under California Commercial Code Section 2304.</w:t>
      </w:r>
    </w:p>
    <w:p>
      <w:pPr>
        <w:numPr>
          <w:ilvl w:val="0"/>
          <w:numId w:val="1001"/>
        </w:numPr>
        <w:pStyle w:val="Compact"/>
      </w:pPr>
      <w:r>
        <w:t xml:space="preserve">The Education Administrator shall maintain all required credentials, including the California Administrative Services Credential, in good standing throughout the duration of this Purchase Order. Failure to maintain credentials shall constitute grounds for immediate termination of this agreement.</w:t>
      </w:r>
    </w:p>
    <w:p>
      <w:pPr>
        <w:numPr>
          <w:ilvl w:val="0"/>
          <w:numId w:val="1001"/>
        </w:numPr>
        <w:pStyle w:val="Compact"/>
      </w:pPr>
      <w:r>
        <w:t xml:space="preserve">Confidentiality: The Education Administrator shall handle all student records, personnel files, and district financial data in strict compliance with the Family Educational Rights and Privacy Act (FERPA), California Education Code Section 49068, and all applicable United States federal privacy regulations.</w:t>
      </w:r>
    </w:p>
    <w:p>
      <w:pPr>
        <w:numPr>
          <w:ilvl w:val="0"/>
          <w:numId w:val="1001"/>
        </w:numPr>
        <w:pStyle w:val="Compact"/>
      </w:pPr>
      <w:r>
        <w:t xml:space="preserve">This Purchase Order may be amended only by written mutual agreement signed by authorized representatives of both parties. No verbal modifications shall be binding.</w:t>
      </w:r>
    </w:p>
    <w:p>
      <w:pPr>
        <w:numPr>
          <w:ilvl w:val="0"/>
          <w:numId w:val="1001"/>
        </w:numPr>
        <w:pStyle w:val="Compact"/>
      </w:pPr>
      <w:r>
        <w:t xml:space="preserve">In the event of dispute, both parties agree to first attempt resolution through mediation in San Francisco, California, before pursuing arbitration or litigation in the United States District Court for the Northern District of California.</w:t>
      </w:r>
    </w:p>
    <w:p>
      <w:pPr>
        <w:numPr>
          <w:ilvl w:val="0"/>
          <w:numId w:val="1001"/>
        </w:numPr>
        <w:pStyle w:val="Compact"/>
      </w:pPr>
      <w:r>
        <w:t xml:space="preserve">The vendor warrants that the Education Administrator shall not be subject to any non-compete or restrictive covenant that would interfere with the performance of duties under this Purchase Order within the United States San Francisco area.</w:t>
      </w:r>
    </w:p>
    <w:p>
      <w:pPr>
        <w:numPr>
          <w:ilvl w:val="0"/>
          <w:numId w:val="1001"/>
        </w:numPr>
        <w:pStyle w:val="Compact"/>
      </w:pPr>
      <w:r>
        <w:t xml:space="preserve">All deliverables, reports, and documentation produced by the Education Administrator in the course of this engagement shall be the property of the San Francisco Unified School District.</w:t>
      </w:r>
    </w:p>
    <w:p>
      <w:pPr>
        <w:numPr>
          <w:ilvl w:val="0"/>
          <w:numId w:val="1001"/>
        </w:numPr>
        <w:pStyle w:val="Compact"/>
      </w:pPr>
      <w:r>
        <w:t xml:space="preserve">This Purchase Order is valid for one (1) academic year (22 months) and may be renewed at the discretion of the Board of Education upon satisfactory performance review.</w:t>
      </w:r>
    </w:p>
    <w:p>
      <w:pPr>
        <w:pStyle w:val="FirstParagraph"/>
      </w:pPr>
      <w:r>
        <w:t xml:space="preserve">Authorization and Signatures</w:t>
      </w:r>
    </w:p>
    <w:p>
      <w:pPr>
        <w:pStyle w:val="BodyText"/>
      </w:pPr>
      <w:r>
        <w:rPr>
          <w:bCs/>
          <w:b/>
        </w:rPr>
        <w:t xml:space="preserve">Prepared By:</w:t>
      </w:r>
      <w:r>
        <w:t xml:space="preserve"> </w:t>
      </w:r>
      <w:r>
        <w:t xml:space="preserve">Robert A. Thompson</w:t>
      </w:r>
      <w:r>
        <w:br/>
      </w:r>
      <w:r>
        <w:t xml:space="preserve">Procurement Officer, San Francisco USD</w:t>
      </w:r>
      <w:r>
        <w:br/>
      </w:r>
      <w:r>
        <w:t xml:space="preserve">Date: ______________________</w:t>
      </w:r>
    </w:p>
    <w:p>
      <w:pPr>
        <w:pStyle w:val="BodyText"/>
      </w:pPr>
      <w:r>
        <w:rPr>
          <w:bCs/>
          <w:b/>
        </w:rPr>
        <w:t xml:space="preserve">Approved By:</w:t>
      </w:r>
      <w:r>
        <w:t xml:space="preserve"> </w:t>
      </w:r>
      <w:r>
        <w:t xml:space="preserve">Dr. Linda Vasquez</w:t>
      </w:r>
      <w:r>
        <w:br/>
      </w:r>
      <w:r>
        <w:t xml:space="preserve">Superintendent of Schools, San Francisco USD</w:t>
      </w:r>
      <w:r>
        <w:br/>
      </w:r>
      <w:r>
        <w:t xml:space="preserve">Date: ______________________</w:t>
      </w:r>
    </w:p>
    <w:p>
      <w:pPr>
        <w:pStyle w:val="BodyText"/>
      </w:pPr>
      <w:r>
        <w:rPr>
          <w:bCs/>
          <w:b/>
        </w:rPr>
        <w:t xml:space="preserve">Accepted By (Vendor):</w:t>
      </w:r>
      <w:r>
        <w:t xml:space="preserve"> </w:t>
      </w:r>
      <w:r>
        <w:t xml:space="preserve">Dr. Margaret Chen</w:t>
      </w:r>
      <w:r>
        <w:br/>
      </w:r>
      <w:r>
        <w:t xml:space="preserve">Bay Area Educational Leadership Consulting Group, LLC</w:t>
      </w:r>
      <w:r>
        <w:br/>
      </w:r>
      <w:r>
        <w:t xml:space="preserve">Date: ______________________</w:t>
      </w:r>
    </w:p>
    <w:p>
      <w:pPr>
        <w:pStyle w:val="BodyText"/>
      </w:pPr>
      <w:r>
        <w:t xml:space="preserve">Purchase Order PO-SF-EDU-2025-04872 | San Francisco Unified School District | 180 Golden Gate Avenue, San Francisco, CA 94102, United States</w:t>
      </w:r>
    </w:p>
    <w:p>
      <w:pPr>
        <w:pStyle w:val="BodyText"/>
      </w:pPr>
      <w:r>
        <w:t xml:space="preserve">This document is the property of the San Francisco Unified School District. Unauthorized reproduction or distribution is prohibited under California and United States federal law.</w:t>
      </w:r>
    </w:p>
    <w:p>
      <w:pPr>
        <w:pStyle w:val="BodyText"/>
      </w:pPr>
      <w:r>
        <w:t xml:space="preserve">Document generated in accordance with California Public Records Act (CPRA) and United States federal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United States San Francisco</dc:title>
  <dc:creator/>
  <dc:language>en</dc:language>
  <cp:keywords/>
  <dcterms:created xsi:type="dcterms:W3CDTF">2026-10-10T04:26:45Z</dcterms:created>
  <dcterms:modified xsi:type="dcterms:W3CDTF">2026-10-10T04:26:45Z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