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Professional Services – Education Administrator Position</w:t>
      </w:r>
    </w:p>
    <w:p>
      <w:pPr>
        <w:pStyle w:val="BodyText"/>
      </w:pPr>
      <w:r>
        <w:t xml:space="preserve">PO No.: UZ-TSK-2025-0047 | Date of Issue: 15 June 2025</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Tashkent Regional Education Development Authority</w:t>
      </w:r>
    </w:p>
    <w:p>
      <w:pPr>
        <w:pStyle w:val="BodyText"/>
      </w:pPr>
      <w:r>
        <w:rPr>
          <w:bCs/>
          <w:b/>
        </w:rPr>
        <w:t xml:space="preserve">Address:</w:t>
      </w:r>
      <w:r>
        <w:t xml:space="preserve"> </w:t>
      </w:r>
      <w:r>
        <w:t xml:space="preserve">42 Amir Temur Avenue, Tashkent, 100000, Uzbekistan</w:t>
      </w:r>
    </w:p>
    <w:p>
      <w:pPr>
        <w:pStyle w:val="BodyText"/>
      </w:pPr>
      <w:r>
        <w:rPr>
          <w:bCs/>
          <w:b/>
        </w:rPr>
        <w:t xml:space="preserve">Contact:</w:t>
      </w:r>
      <w:r>
        <w:t xml:space="preserve"> </w:t>
      </w:r>
      <w:r>
        <w:t xml:space="preserve">procurement@tashkent-edu.uz</w:t>
      </w:r>
    </w:p>
    <w:p>
      <w:pPr>
        <w:pStyle w:val="BodyText"/>
      </w:pPr>
      <w:r>
        <w:rPr>
          <w:bCs/>
          <w:b/>
        </w:rPr>
        <w:t xml:space="preserve">Tax ID:</w:t>
      </w:r>
      <w:r>
        <w:t xml:space="preserve"> </w:t>
      </w:r>
      <w:r>
        <w:t xml:space="preserve">200145678</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Central Asian Educational Staffing Solutions LLP</w:t>
      </w:r>
    </w:p>
    <w:p>
      <w:pPr>
        <w:pStyle w:val="BodyText"/>
      </w:pPr>
      <w:r>
        <w:rPr>
          <w:bCs/>
          <w:b/>
        </w:rPr>
        <w:t xml:space="preserve">Address:</w:t>
      </w:r>
      <w:r>
        <w:t xml:space="preserve"> </w:t>
      </w:r>
      <w:r>
        <w:t xml:space="preserve">18 Navoi Street, Tashkent, 100084, Uzbekistan</w:t>
      </w:r>
    </w:p>
    <w:p>
      <w:pPr>
        <w:pStyle w:val="BodyText"/>
      </w:pPr>
      <w:r>
        <w:rPr>
          <w:bCs/>
          <w:b/>
        </w:rPr>
        <w:t xml:space="preserve">Contact:</w:t>
      </w:r>
      <w:r>
        <w:t xml:space="preserve"> </w:t>
      </w:r>
      <w:r>
        <w:t xml:space="preserve">contracts@ca-ess.uz</w:t>
      </w:r>
    </w:p>
    <w:p>
      <w:pPr>
        <w:pStyle w:val="BodyText"/>
      </w:pPr>
      <w:r>
        <w:rPr>
          <w:bCs/>
          <w:b/>
        </w:rPr>
        <w:t xml:space="preserve">Tax ID:</w:t>
      </w:r>
      <w:r>
        <w:t xml:space="preserve"> </w:t>
      </w:r>
      <w:r>
        <w:t xml:space="preserve">200987654</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the Tashkent Regional Education Development Authority to formally procure the professional services of a qualified</w:t>
      </w:r>
      <w:r>
        <w:t xml:space="preserve"> </w:t>
      </w:r>
      <w:r>
        <w:t xml:space="preserve">Education Administrator</w:t>
      </w:r>
      <w:r>
        <w:t xml:space="preserve"> </w:t>
      </w:r>
      <w:r>
        <w:t xml:space="preserve">for deployment and continuous operation within the educational infrastructure of</w:t>
      </w:r>
      <w:r>
        <w:t xml:space="preserve"> </w:t>
      </w:r>
      <w:r>
        <w:t xml:space="preserve">Uzbekistan Tashkent</w:t>
      </w:r>
      <w:r>
        <w:t xml:space="preserve">. The</w:t>
      </w:r>
      <w:r>
        <w:t xml:space="preserve"> </w:t>
      </w:r>
      <w:r>
        <w:t xml:space="preserve">Education Administrator</w:t>
      </w:r>
      <w:r>
        <w:t xml:space="preserve"> </w:t>
      </w:r>
      <w:r>
        <w:t xml:space="preserve">shall be responsible for the day-to-day management, coordination, and oversight of academic programs, faculty scheduling, student enrollment processes, curriculum compliance, and inter-departmental communication across all affiliated schools and training centers located in the Tashkent metropolitan area.</w:t>
      </w:r>
    </w:p>
    <w:p>
      <w:pPr>
        <w:pStyle w:val="BodyText"/>
      </w:pPr>
      <w:r>
        <w:t xml:space="preserve">The</w:t>
      </w:r>
      <w:r>
        <w:t xml:space="preserve"> </w:t>
      </w:r>
      <w:r>
        <w:t xml:space="preserve">Purchase Order</w:t>
      </w:r>
      <w:r>
        <w:t xml:space="preserve"> </w:t>
      </w:r>
      <w:r>
        <w:t xml:space="preserve">covers a full twelve (12) month engagement period commencing on 1 September 2025 and concluding on 31 August 2026, with the option for renewal subject to mutual agreement and performance evaluation. The</w:t>
      </w:r>
      <w:r>
        <w:t xml:space="preserve"> </w:t>
      </w:r>
      <w:r>
        <w:t xml:space="preserve">Education Administrator</w:t>
      </w:r>
      <w:r>
        <w:t xml:space="preserve"> </w:t>
      </w:r>
      <w:r>
        <w:t xml:space="preserve">shall report directly to the Director of Academic Operations and shall maintain full compliance with all regulatory standards established by the Ministry of Higher Education, Science and Innovation of the Republic of Uzbekistan.</w:t>
      </w:r>
    </w:p>
    <w:bookmarkEnd w:id="24"/>
    <w:bookmarkStart w:id="25" w:name="Xb766d85ea3045f87fd2558e5c3448acd2eb1c02"/>
    <w:p>
      <w:pPr>
        <w:pStyle w:val="Heading2"/>
      </w:pPr>
      <w:r>
        <w:t xml:space="preserve">3. Scope of Services – Education Administrator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Recruitment, onboarding, and placement of a certified Education Administrator in Tashkent, Uzbekistan</w:t>
            </w:r>
          </w:p>
        </w:tc>
        <w:tc>
          <w:tcPr/>
          <w:p>
            <w:pPr>
              <w:pStyle w:val="Compact"/>
              <w:jc w:val="left"/>
            </w:pPr>
            <w:r>
              <w:t xml:space="preserve">1 month</w:t>
            </w:r>
          </w:p>
        </w:tc>
        <w:tc>
          <w:tcPr/>
          <w:p>
            <w:pPr>
              <w:pStyle w:val="Compact"/>
              <w:jc w:val="left"/>
            </w:pPr>
            <w:r>
              <w:t xml:space="preserve">Service</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Monthly professional services of the Education Administrator – academic program coordination and faculty management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28,000,000</w:t>
            </w:r>
          </w:p>
        </w:tc>
        <w:tc>
          <w:tcPr/>
          <w:p>
            <w:pPr>
              <w:pStyle w:val="Compact"/>
              <w:jc w:val="left"/>
            </w:pPr>
            <w:r>
              <w:t xml:space="preserve">336,000,000</w:t>
            </w:r>
          </w:p>
        </w:tc>
      </w:tr>
      <w:tr>
        <w:tc>
          <w:tcPr/>
          <w:p>
            <w:pPr>
              <w:pStyle w:val="Compact"/>
              <w:jc w:val="left"/>
            </w:pPr>
            <w:r>
              <w:t xml:space="preserve">03</w:t>
            </w:r>
          </w:p>
        </w:tc>
        <w:tc>
          <w:tcPr/>
          <w:p>
            <w:pPr>
              <w:pStyle w:val="Compact"/>
              <w:jc w:val="left"/>
            </w:pPr>
            <w:r>
              <w:t xml:space="preserve">Curriculum development support and regulatory compliance auditing by the Education Administrator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Student enrollment management and records administration in Uzbekistan Tashkent institutions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6,200,000</w:t>
            </w:r>
          </w:p>
        </w:tc>
        <w:tc>
          <w:tcPr/>
          <w:p>
            <w:pPr>
              <w:pStyle w:val="Compact"/>
              <w:jc w:val="left"/>
            </w:pPr>
            <w:r>
              <w:t xml:space="preserve">74,400,000</w:t>
            </w:r>
          </w:p>
        </w:tc>
      </w:tr>
      <w:tr>
        <w:tc>
          <w:tcPr/>
          <w:p>
            <w:pPr>
              <w:pStyle w:val="Compact"/>
              <w:jc w:val="left"/>
            </w:pPr>
            <w:r>
              <w:t xml:space="preserve">05</w:t>
            </w:r>
          </w:p>
        </w:tc>
        <w:tc>
          <w:tcPr/>
          <w:p>
            <w:pPr>
              <w:pStyle w:val="Compact"/>
              <w:jc w:val="left"/>
            </w:pPr>
            <w:r>
              <w:t xml:space="preserve">Quarterly performance reporting and strategic planning sessions for the Education Administrator role</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06</w:t>
            </w:r>
          </w:p>
        </w:tc>
        <w:tc>
          <w:tcPr/>
          <w:p>
            <w:pPr>
              <w:pStyle w:val="Compact"/>
              <w:jc w:val="left"/>
            </w:pPr>
            <w:r>
              <w:t xml:space="preserve">Professional development, training, and certification maintenance for the Education Administrator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3,100,000</w:t>
            </w:r>
          </w:p>
        </w:tc>
        <w:tc>
          <w:tcPr/>
          <w:p>
            <w:pPr>
              <w:pStyle w:val="Compact"/>
              <w:jc w:val="left"/>
            </w:pPr>
            <w:r>
              <w:t xml:space="preserve">37,200,000</w:t>
            </w:r>
          </w:p>
        </w:tc>
      </w:tr>
      <w:tr>
        <w:tc>
          <w:tcPr>
            <w:gridSpan w:val="5"/>
          </w:tcPr>
          <w:p>
            <w:pPr>
              <w:pStyle w:val="Compact"/>
              <w:jc w:val="left"/>
            </w:pPr>
            <w:r>
              <w:t xml:space="preserve">GRAND TOTAL (including all applicable taxes)</w:t>
            </w:r>
          </w:p>
        </w:tc>
        <w:tc>
          <w:tcPr/>
          <w:p>
            <w:pPr>
              <w:pStyle w:val="Compact"/>
              <w:jc w:val="left"/>
            </w:pPr>
            <w:r>
              <w:t xml:space="preserve">581,300,000</w:t>
            </w:r>
          </w:p>
        </w:tc>
      </w:tr>
    </w:tbl>
    <w:bookmarkEnd w:id="25"/>
    <w:bookmarkStart w:id="26"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w:t>
      </w:r>
      <w:r>
        <w:t xml:space="preserve"> </w:t>
      </w:r>
      <w:r>
        <w:t xml:space="preserve">Purchase Order</w:t>
      </w:r>
      <w:r>
        <w:t xml:space="preserve"> </w:t>
      </w:r>
      <w:r>
        <w:t xml:space="preserve">shall be made in monthly installments within fifteen (15) business days following the end of each calendar month. All payments shall be processed in Uzbekistan Som (UZS) via bank transfer to the account designated by Central Asian Educational Staffing Solutions LLP. The total value of this</w:t>
      </w:r>
      <w:r>
        <w:t xml:space="preserve"> </w:t>
      </w:r>
      <w:r>
        <w:t xml:space="preserve">Purchase Order</w:t>
      </w:r>
      <w:r>
        <w:t xml:space="preserve"> </w:t>
      </w:r>
      <w:r>
        <w:t xml:space="preserve">amounts to five hundred eighty-one million three hundred thousand Uzbekistan Som (581,300,000 UZS), inclusive of all applicable value-added taxes and statutory levies as prescribed by the tax code of the Republic of Uzbekistan.</w:t>
      </w:r>
    </w:p>
    <w:p>
      <w:pPr>
        <w:pStyle w:val="BodyText"/>
      </w:pPr>
      <w:r>
        <w:rPr>
          <w:bCs/>
          <w:b/>
        </w:rPr>
        <w:t xml:space="preserve">4.2 Performance Standards:</w:t>
      </w:r>
      <w:r>
        <w:t xml:space="preserve"> </w:t>
      </w:r>
      <w:r>
        <w:t xml:space="preserve">The</w:t>
      </w:r>
      <w:r>
        <w:t xml:space="preserve"> </w:t>
      </w:r>
      <w:r>
        <w:t xml:space="preserve">Education Administrator</w:t>
      </w:r>
      <w:r>
        <w:t xml:space="preserve"> </w:t>
      </w:r>
      <w:r>
        <w:t xml:space="preserve">shall demonstrate proficiency in both Uzbek and Russian languages, possess a minimum of five (5) years of administrative experience in educational institutions, and hold a recognized degree in Education Management or a related discipline. The</w:t>
      </w:r>
      <w:r>
        <w:t xml:space="preserve"> </w:t>
      </w:r>
      <w:r>
        <w:t xml:space="preserve">Education Administrator</w:t>
      </w:r>
      <w:r>
        <w:t xml:space="preserve"> </w:t>
      </w:r>
      <w:r>
        <w:t xml:space="preserve">shall be physically present at the designated office in</w:t>
      </w:r>
      <w:r>
        <w:t xml:space="preserve"> </w:t>
      </w:r>
      <w:r>
        <w:t xml:space="preserve">Uzbekistan Tashkent</w:t>
      </w:r>
      <w:r>
        <w:t xml:space="preserve"> </w:t>
      </w:r>
      <w:r>
        <w:t xml:space="preserve">no fewer than forty (40) hours per week, with flexibility to attend evening and weekend events as required by the academic calendar.</w:t>
      </w:r>
    </w:p>
    <w:p>
      <w:pPr>
        <w:pStyle w:val="BodyText"/>
      </w:pPr>
      <w:r>
        <w:rPr>
          <w:bCs/>
          <w:b/>
        </w:rPr>
        <w:t xml:space="preserve">4.3 Compliance and Regulation:</w:t>
      </w:r>
      <w:r>
        <w:t xml:space="preserve"> </w:t>
      </w:r>
      <w:r>
        <w:t xml:space="preserve">All services rendered under this</w:t>
      </w:r>
      <w:r>
        <w:t xml:space="preserve"> </w:t>
      </w:r>
      <w:r>
        <w:t xml:space="preserve">Purchase Order</w:t>
      </w:r>
      <w:r>
        <w:t xml:space="preserve"> </w:t>
      </w:r>
      <w:r>
        <w:t xml:space="preserve">shall comply with the Labor Code of the Republic of Uzbekistan, the Law on Education of Uzbekistan, and all applicable municipal regulations governing educational administration in Tashkent. The</w:t>
      </w:r>
      <w:r>
        <w:t xml:space="preserve"> </w:t>
      </w:r>
      <w:r>
        <w:t xml:space="preserve">Education Administrator</w:t>
      </w:r>
      <w:r>
        <w:t xml:space="preserve"> </w:t>
      </w:r>
      <w:r>
        <w:t xml:space="preserve">shall maintain all necessary work permits, professional licenses, and health certifications valid throughout the engagement period in</w:t>
      </w:r>
      <w:r>
        <w:t xml:space="preserve"> </w:t>
      </w:r>
      <w:r>
        <w:t xml:space="preserve">Uzbekistan Tashkent</w:t>
      </w:r>
      <w:r>
        <w:t xml:space="preserve">.</w:t>
      </w:r>
    </w:p>
    <w:p>
      <w:pPr>
        <w:pStyle w:val="BodyText"/>
      </w:pPr>
      <w:r>
        <w:rPr>
          <w:bCs/>
          <w:b/>
        </w:rPr>
        <w:t xml:space="preserve">4.4 Termination and Cancellation:</w:t>
      </w:r>
      <w:r>
        <w:t xml:space="preserve"> </w:t>
      </w:r>
      <w:r>
        <w:t xml:space="preserve">Either party may terminate this</w:t>
      </w:r>
      <w:r>
        <w:t xml:space="preserve"> </w:t>
      </w:r>
      <w:r>
        <w:t xml:space="preserve">Purchase Order</w:t>
      </w:r>
      <w:r>
        <w:t xml:space="preserve"> </w:t>
      </w:r>
      <w:r>
        <w:t xml:space="preserve">with a written notice of thirty (30) days. In the event of early termination, the</w:t>
      </w:r>
      <w:r>
        <w:t xml:space="preserve"> </w:t>
      </w:r>
      <w:r>
        <w:t xml:space="preserve">Education Administrator</w:t>
      </w:r>
      <w:r>
        <w:t xml:space="preserve"> </w:t>
      </w:r>
      <w:r>
        <w:t xml:space="preserve">shall complete all outstanding administrative duties, transfer all institutional records, and provide a comprehensive handover report to the successor appointed by the Tashkent Regional Education Development Authority.</w:t>
      </w:r>
    </w:p>
    <w:p>
      <w:pPr>
        <w:pStyle w:val="BodyText"/>
      </w:pPr>
      <w:r>
        <w:rPr>
          <w:bCs/>
          <w:b/>
        </w:rPr>
        <w:t xml:space="preserve">4.5 Confidentiality:</w:t>
      </w:r>
      <w:r>
        <w:t xml:space="preserve"> </w:t>
      </w:r>
      <w:r>
        <w:t xml:space="preserve">The</w:t>
      </w:r>
      <w:r>
        <w:t xml:space="preserve"> </w:t>
      </w:r>
      <w:r>
        <w:t xml:space="preserve">Education Administrator</w:t>
      </w:r>
      <w:r>
        <w:t xml:space="preserve"> </w:t>
      </w:r>
      <w:r>
        <w:t xml:space="preserve">shall treat all student records, faculty information, institutional financial data, and strategic plans as strictly confidential. This obligation shall survive the termination of this</w:t>
      </w:r>
      <w:r>
        <w:t xml:space="preserve"> </w:t>
      </w:r>
      <w:r>
        <w:t xml:space="preserve">Purchase Order</w:t>
      </w:r>
      <w:r>
        <w:t xml:space="preserve"> </w:t>
      </w:r>
      <w:r>
        <w:t xml:space="preserve">for a period of three (3) years.</w:t>
      </w:r>
    </w:p>
    <w:p>
      <w:pPr>
        <w:pStyle w:val="BodyText"/>
      </w:pPr>
      <w:r>
        <w:rPr>
          <w:bCs/>
          <w:b/>
        </w:rPr>
        <w:t xml:space="preserve">4.6 Dispute Resolution:</w:t>
      </w:r>
      <w:r>
        <w:t xml:space="preserve"> </w:t>
      </w:r>
      <w:r>
        <w:t xml:space="preserve">Any disputes arising from the interpretation or execution of this</w:t>
      </w:r>
      <w:r>
        <w:t xml:space="preserve"> </w:t>
      </w:r>
      <w:r>
        <w:t xml:space="preserve">Purchase Order</w:t>
      </w:r>
      <w:r>
        <w:t xml:space="preserve"> </w:t>
      </w:r>
      <w:r>
        <w:t xml:space="preserve">shall be resolved through mediation in Tashkent, Uzbekistan, in accordance with the commercial arbitration procedures established under the legislation of the Republic of Uzbekistan.</w:t>
      </w:r>
    </w:p>
    <w:bookmarkEnd w:id="26"/>
    <w:bookmarkStart w:id="27" w:name="delivery-and-commencement"/>
    <w:p>
      <w:pPr>
        <w:pStyle w:val="Heading2"/>
      </w:pPr>
      <w:r>
        <w:t xml:space="preserve">5. Delivery and Commencement</w:t>
      </w:r>
    </w:p>
    <w:p>
      <w:pPr>
        <w:pStyle w:val="FirstParagraph"/>
      </w:pPr>
      <w:r>
        <w:t xml:space="preserve">The</w:t>
      </w:r>
      <w:r>
        <w:t xml:space="preserve"> </w:t>
      </w:r>
      <w:r>
        <w:t xml:space="preserve">Education Administrator</w:t>
      </w:r>
      <w:r>
        <w:t xml:space="preserve"> </w:t>
      </w:r>
      <w:r>
        <w:t xml:space="preserve">shall report for duty at the Tashkent Regional Education Development Authority headquarters located at 42 Amir Temur Avenue, Tashkent, Uzbekistan, no later than 08:00 on 1 September 2025. All onboarding procedures, including system access provisioning, institutional orientation, and regulatory briefing, shall be completed within the first five (5) business days. The</w:t>
      </w:r>
      <w:r>
        <w:t xml:space="preserve"> </w:t>
      </w:r>
      <w:r>
        <w:t xml:space="preserve">Purchase Order</w:t>
      </w:r>
      <w:r>
        <w:t xml:space="preserve"> </w:t>
      </w:r>
      <w:r>
        <w:t xml:space="preserve">becomes effective upon the mutual execution of the signature blocks below and the receipt of the initial payment installment.</w:t>
      </w:r>
    </w:p>
    <w:bookmarkEnd w:id="27"/>
    <w:p>
      <w:pPr>
        <w:pStyle w:val="BodyText"/>
      </w:pPr>
      <w:r>
        <w:rPr>
          <w:bCs/>
          <w:b/>
        </w:rPr>
        <w:t xml:space="preserve">For and on behalf of the Purchasing Entity:</w:t>
      </w:r>
    </w:p>
    <w:p>
      <w:pPr>
        <w:pStyle w:val="BodyText"/>
      </w:pPr>
      <w:r>
        <w:t xml:space="preserve">Tashkent Regional Education Development Authority</w:t>
      </w:r>
    </w:p>
    <w:p>
      <w:pPr>
        <w:pStyle w:val="BodyText"/>
      </w:pPr>
      <w:r>
        <w:rPr>
          <w:bCs/>
          <w:b/>
        </w:rPr>
        <w:t xml:space="preserve">Name:</w:t>
      </w:r>
      <w:r>
        <w:t xml:space="preserve"> </w:t>
      </w:r>
      <w:r>
        <w:t xml:space="preserve">Dilnoza Karimova</w:t>
      </w:r>
      <w:r>
        <w:br/>
      </w:r>
      <w:r>
        <w:rPr>
          <w:bCs/>
          <w:b/>
        </w:rPr>
        <w:t xml:space="preserve">Title:</w:t>
      </w:r>
      <w:r>
        <w:t xml:space="preserve"> </w:t>
      </w:r>
      <w:r>
        <w:t xml:space="preserve">Director of Procurement &amp; Finance</w:t>
      </w:r>
      <w:r>
        <w:br/>
      </w:r>
      <w:r>
        <w:rPr>
          <w:bCs/>
          <w:b/>
        </w:rPr>
        <w:t xml:space="preserve">Signature &amp; Date:</w:t>
      </w:r>
      <w:r>
        <w:t xml:space="preserve"> </w:t>
      </w:r>
      <w:r>
        <w:t xml:space="preserve">_________________________</w:t>
      </w:r>
    </w:p>
    <w:p>
      <w:pPr>
        <w:pStyle w:val="BodyText"/>
      </w:pPr>
      <w:r>
        <w:rPr>
          <w:bCs/>
          <w:b/>
        </w:rPr>
        <w:t xml:space="preserve">For and on behalf of the Service Provider:</w:t>
      </w:r>
    </w:p>
    <w:p>
      <w:pPr>
        <w:pStyle w:val="BodyText"/>
      </w:pPr>
      <w:r>
        <w:t xml:space="preserve">Central Asian Educational Staffing Solutions LLP</w:t>
      </w:r>
    </w:p>
    <w:p>
      <w:pPr>
        <w:pStyle w:val="BodyText"/>
      </w:pPr>
      <w:r>
        <w:rPr>
          <w:bCs/>
          <w:b/>
        </w:rPr>
        <w:t xml:space="preserve">Name:</w:t>
      </w:r>
      <w:r>
        <w:t xml:space="preserve"> </w:t>
      </w:r>
      <w:r>
        <w:t xml:space="preserve">Rustam Yuldashev</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t xml:space="preserve">This Purchase Order (PO No. UZ-TSK-2025-0047) constitutes a binding procurement document for the engagement of an Education Administrator in Uzbekistan Tashkent. This document is valid for a period of ninety (90) days from the date of issue. All references to "Uzbekistan Tashkent" herein denote the administrative jurisdiction of Tashkent City, Republic of Uzbekistan. Unauthorized reproduction or distribution of this Purchase Order is prohibited.</w:t>
      </w:r>
    </w:p>
    <w:p>
      <w:pPr>
        <w:pStyle w:val="BodyText"/>
      </w:pPr>
      <w:r>
        <w:t xml:space="preserve">Document Version: 1.0 | Generated: 15 June 2025 | Classification: Official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Uzbekistan Tashkent</dc:title>
  <dc:creator/>
  <dc:language>en</dc:language>
  <cp:keywords/>
  <dcterms:created xsi:type="dcterms:W3CDTF">2026-10-10T04:21:49Z</dcterms:created>
  <dcterms:modified xsi:type="dcterms:W3CDTF">2026-10-10T04:21:49Z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