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Services Procurement — Electrical Engineer Consultancy &amp; Technical Supervision</w:t>
      </w:r>
    </w:p>
    <w:p>
      <w:pPr>
        <w:pStyle w:val="BodyText"/>
      </w:pPr>
      <w:r>
        <w:t xml:space="preserve">Argentina Buenos Aires</w:t>
      </w:r>
      <w:r>
        <w:t xml:space="preserve"> </w:t>
      </w:r>
      <w:r>
        <w:t xml:space="preserve"> |  Document Reference: PO-BA-2025-04782</w:t>
      </w:r>
    </w:p>
    <w:bookmarkEnd w:id="20"/>
    <w:bookmarkStart w:id="21" w:name="issuing-company-buyer"/>
    <w:p>
      <w:pPr>
        <w:pStyle w:val="Heading3"/>
      </w:pPr>
      <w:r>
        <w:t xml:space="preserve">Issuing Company (Buyer)</w:t>
      </w:r>
    </w:p>
    <w:p>
      <w:pPr>
        <w:pStyle w:val="FirstParagraph"/>
      </w:pPr>
      <w:r>
        <w:rPr>
          <w:bCs/>
          <w:b/>
        </w:rPr>
        <w:t xml:space="preserve">Andes Infrastructure Solutions S.A.</w:t>
      </w:r>
    </w:p>
    <w:p>
      <w:pPr>
        <w:pStyle w:val="BodyText"/>
      </w:pPr>
      <w:r>
        <w:t xml:space="preserve">Av. Corrientes 2340, Piso 12</w:t>
      </w:r>
    </w:p>
    <w:p>
      <w:pPr>
        <w:pStyle w:val="BodyText"/>
      </w:pPr>
      <w:r>
        <w:t xml:space="preserve">C1043 AAB — Buenos Aires, Argentina</w:t>
      </w:r>
    </w:p>
    <w:p>
      <w:pPr>
        <w:pStyle w:val="BodyText"/>
      </w:pPr>
      <w:r>
        <w:t xml:space="preserve">CUIT: 30-71234567-8</w:t>
      </w:r>
    </w:p>
    <w:p>
      <w:pPr>
        <w:pStyle w:val="BodyText"/>
      </w:pPr>
      <w:r>
        <w:t xml:space="preserve">Phone: +54 11 4321-5678</w:t>
      </w:r>
    </w:p>
    <w:p>
      <w:pPr>
        <w:pStyle w:val="BodyText"/>
      </w:pPr>
      <w:r>
        <w:t xml:space="preserve">Email: procurement@andesinfra.ar</w:t>
      </w:r>
    </w:p>
    <w:bookmarkEnd w:id="21"/>
    <w:bookmarkStart w:id="22" w:name="vendor-service-provider-seller"/>
    <w:p>
      <w:pPr>
        <w:pStyle w:val="Heading3"/>
      </w:pPr>
      <w:r>
        <w:t xml:space="preserve">Vendor / Service Provider (Seller)</w:t>
      </w:r>
    </w:p>
    <w:p>
      <w:pPr>
        <w:pStyle w:val="FirstParagraph"/>
      </w:pPr>
      <w:r>
        <w:rPr>
          <w:bCs/>
          <w:b/>
        </w:rPr>
        <w:t xml:space="preserve">Ing. Marcos R. Delgado — Electrical Engineer</w:t>
      </w:r>
    </w:p>
    <w:p>
      <w:pPr>
        <w:pStyle w:val="BodyText"/>
      </w:pPr>
      <w:r>
        <w:t xml:space="preserve">Mitre 1580, Of. 4B</w:t>
      </w:r>
    </w:p>
    <w:p>
      <w:pPr>
        <w:pStyle w:val="BodyText"/>
      </w:pPr>
      <w:r>
        <w:t xml:space="preserve">C1059 AAF — Buenos Aires, Argentina</w:t>
      </w:r>
    </w:p>
    <w:p>
      <w:pPr>
        <w:pStyle w:val="BodyText"/>
      </w:pPr>
      <w:r>
        <w:t xml:space="preserve">CUIL: 20-12345678-9</w:t>
      </w:r>
    </w:p>
    <w:p>
      <w:pPr>
        <w:pStyle w:val="BodyText"/>
      </w:pPr>
      <w:r>
        <w:t xml:space="preserve">Professional License: MAT 12345678 (CABA)</w:t>
      </w:r>
    </w:p>
    <w:p>
      <w:pPr>
        <w:pStyle w:val="BodyText"/>
      </w:pPr>
      <w:r>
        <w:t xml:space="preserve">Phone: +54 11 5678-9012</w:t>
      </w:r>
    </w:p>
    <w:p>
      <w:pPr>
        <w:pStyle w:val="BodyText"/>
      </w:pPr>
      <w:r>
        <w:t xml:space="preserve">Email: mdelgado.electrical@gmail.com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PO-BA-2025-04782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30 September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Project Location:</w:t>
            </w:r>
          </w:p>
        </w:tc>
        <w:tc>
          <w:tcPr>
            <w:gridSpan w:val="3"/>
          </w:tcPr>
          <w:p>
            <w:pPr>
              <w:pStyle w:val="Compact"/>
              <w:jc w:val="left"/>
            </w:pPr>
            <w:r>
              <w:t xml:space="preserve">Torre Empresarial Norte, Av. del Libertador 6500, Buenos Aires, Argentina</w:t>
            </w:r>
          </w:p>
        </w:tc>
      </w:tr>
      <w:tr>
        <w:tc>
          <w:tcPr/>
          <w:p>
            <w:pPr>
              <w:pStyle w:val="Compact"/>
              <w:jc w:val="left"/>
            </w:pPr>
            <w:r>
              <w:t xml:space="preserve">Currency:</w:t>
            </w:r>
          </w:p>
        </w:tc>
        <w:tc>
          <w:tcPr/>
          <w:p>
            <w:pPr>
              <w:pStyle w:val="Compact"/>
              <w:jc w:val="left"/>
            </w:pPr>
            <w:r>
              <w:t xml:space="preserve">Argentine Peso (ARS)</w:t>
            </w:r>
          </w:p>
        </w:tc>
        <w:tc>
          <w:tcPr/>
          <w:p>
            <w:pPr>
              <w:pStyle w:val="Compact"/>
              <w:jc w:val="left"/>
            </w:pPr>
            <w:r>
              <w:t xml:space="preserve">Incoterms:</w:t>
            </w:r>
          </w:p>
        </w:tc>
        <w:tc>
          <w:tcPr/>
          <w:p>
            <w:pPr>
              <w:pStyle w:val="Compact"/>
              <w:jc w:val="left"/>
            </w:pPr>
            <w:r>
              <w:t xml:space="preserve">N/A (Local Services)</w:t>
            </w:r>
          </w:p>
        </w:tc>
      </w:tr>
    </w:tbl>
    <w:bookmarkStart w:id="23" w:name="X93195236f742414f78d34f001e26a3881c85135"/>
    <w:p>
      <w:pPr>
        <w:pStyle w:val="Heading2"/>
      </w:pPr>
      <w:r>
        <w:t xml:space="preserve">Line Items — Scope of Electrical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Comprehensive electrical system design and engineering review for the 14-story commercial tower. Includes load calculations, single-line diagrams, and power distribution planning in compliance with Argentine electrical code (IRAM 1000) and Buenos Aires municipal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On-site technical supervision and inspection of electrical installations during construction phase. The Electrical Engineer shall perform weekly site visits, verify compliance with approved plans, and issue progress reports to the project management team in Buenos Aires.</w:t>
            </w:r>
          </w:p>
        </w:tc>
        <w:tc>
          <w:tcPr/>
          <w:p>
            <w:pPr>
              <w:pStyle w:val="Compact"/>
              <w:jc w:val="left"/>
            </w:pPr>
            <w:r>
              <w:t xml:space="preserve">24</w:t>
            </w:r>
          </w:p>
        </w:tc>
        <w:tc>
          <w:tcPr/>
          <w:p>
            <w:pPr>
              <w:pStyle w:val="Compact"/>
              <w:jc w:val="left"/>
            </w:pPr>
            <w:r>
              <w:t xml:space="preserve">Weeks</w:t>
            </w:r>
          </w:p>
        </w:tc>
        <w:tc>
          <w:tcPr/>
          <w:p>
            <w:pPr>
              <w:pStyle w:val="Compact"/>
              <w:jc w:val="left"/>
            </w:pPr>
            <w:r>
              <w:t xml:space="preserve">185,000.00</w:t>
            </w:r>
          </w:p>
        </w:tc>
        <w:tc>
          <w:tcPr/>
          <w:p>
            <w:pPr>
              <w:pStyle w:val="Compact"/>
              <w:jc w:val="left"/>
            </w:pPr>
            <w:r>
              <w:t xml:space="preserve">4,440,000.00</w:t>
            </w:r>
          </w:p>
        </w:tc>
      </w:tr>
      <w:tr>
        <w:tc>
          <w:tcPr/>
          <w:p>
            <w:pPr>
              <w:pStyle w:val="Compact"/>
              <w:jc w:val="left"/>
            </w:pPr>
            <w:r>
              <w:t xml:space="preserve">03</w:t>
            </w:r>
          </w:p>
        </w:tc>
        <w:tc>
          <w:tcPr/>
          <w:p>
            <w:pPr>
              <w:pStyle w:val="Compact"/>
              <w:jc w:val="left"/>
            </w:pPr>
            <w:r>
              <w:t xml:space="preserve">Design and specification of the building's emergency power system, including diesel generator sizing, automatic transfer switch selection, and backup power distribution for critical loads in accordance with Argentine safety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04</w:t>
            </w:r>
          </w:p>
        </w:tc>
        <w:tc>
          <w:tcPr/>
          <w:p>
            <w:pPr>
              <w:pStyle w:val="Compact"/>
              <w:jc w:val="left"/>
            </w:pPr>
            <w:r>
              <w:t xml:space="preserve">Preparation of as-built documentation, electrical certification reports, and final compliance dossier required by the Buenos Aires City Government (GCBA) for the occupancy permit. Includes coordination with the local electrical inspection authority.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475,000.00</w:t>
            </w:r>
          </w:p>
        </w:tc>
        <w:tc>
          <w:tcPr/>
          <w:p>
            <w:pPr>
              <w:pStyle w:val="Compact"/>
              <w:jc w:val="left"/>
            </w:pPr>
            <w:r>
              <w:t xml:space="preserve">475,000.00</w:t>
            </w:r>
          </w:p>
        </w:tc>
      </w:tr>
      <w:tr>
        <w:tc>
          <w:tcPr/>
          <w:p>
            <w:pPr>
              <w:pStyle w:val="Compact"/>
              <w:jc w:val="left"/>
            </w:pPr>
            <w:r>
              <w:t xml:space="preserve">05</w:t>
            </w:r>
          </w:p>
        </w:tc>
        <w:tc>
          <w:tcPr/>
          <w:p>
            <w:pPr>
              <w:pStyle w:val="Compact"/>
              <w:jc w:val="left"/>
            </w:pPr>
            <w:r>
              <w:t xml:space="preserve">Energy efficiency audit and recommendation report for the completed building. The Electrical Engineer shall evaluate HVAC electrical loads, lighting systems, and propose optimization measures to reduce operational energy costs in the Buenos Aires climate zone.</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380,000.00</w:t>
            </w:r>
          </w:p>
        </w:tc>
        <w:tc>
          <w:tcPr/>
          <w:p>
            <w:pPr>
              <w:pStyle w:val="Compact"/>
              <w:jc w:val="left"/>
            </w:pPr>
            <w:r>
              <w:t xml:space="preserve">380,000.00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8,065,000.00 ARS</w:t>
            </w:r>
          </w:p>
        </w:tc>
      </w:tr>
      <w:tr>
        <w:tc>
          <w:tcPr/>
          <w:p>
            <w:pPr>
              <w:pStyle w:val="Compact"/>
              <w:jc w:val="left"/>
            </w:pPr>
            <w:r>
              <w:t xml:space="preserve">IVA (21% VAT — Argentina):</w:t>
            </w:r>
          </w:p>
        </w:tc>
        <w:tc>
          <w:tcPr/>
          <w:p>
            <w:pPr>
              <w:pStyle w:val="Compact"/>
              <w:jc w:val="right"/>
            </w:pPr>
            <w:r>
              <w:t xml:space="preserve">1,693,650.00 ARS</w:t>
            </w:r>
          </w:p>
        </w:tc>
      </w:tr>
      <w:tr>
        <w:tc>
          <w:tcPr/>
          <w:p>
            <w:pPr>
              <w:pStyle w:val="Compact"/>
              <w:jc w:val="left"/>
            </w:pPr>
            <w:r>
              <w:t xml:space="preserve">Professional Services Tax (Ingresos Brutos — CABA 5.25%):</w:t>
            </w:r>
          </w:p>
        </w:tc>
        <w:tc>
          <w:tcPr/>
          <w:p>
            <w:pPr>
              <w:pStyle w:val="Compact"/>
              <w:jc w:val="right"/>
            </w:pPr>
            <w:r>
              <w:t xml:space="preserve">423,412.50 ARS</w:t>
            </w:r>
          </w:p>
        </w:tc>
      </w:tr>
      <w:tr>
        <w:tc>
          <w:tcPr/>
          <w:p>
            <w:pPr>
              <w:pStyle w:val="Compact"/>
              <w:jc w:val="left"/>
            </w:pPr>
            <w:r>
              <w:t xml:space="preserve">GRAND TOTAL:</w:t>
            </w:r>
          </w:p>
        </w:tc>
        <w:tc>
          <w:tcPr/>
          <w:p>
            <w:pPr>
              <w:pStyle w:val="Compact"/>
              <w:jc w:val="right"/>
            </w:pPr>
            <w:r>
              <w:t xml:space="preserve">10,182,062.50 ARS</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Andes Infrastructure Solutions S.A. (hereinafter "the Buyer") and Ing. Marcos R. Delgado, a licensed Electrical Engineer registered with the Buenos Aires professional registry (hereinafter "the Vendor"), for the provision of professional electrical engineering services in Argentina Buenos Aires.</w:t>
      </w:r>
    </w:p>
    <w:p>
      <w:pPr>
        <w:numPr>
          <w:ilvl w:val="0"/>
          <w:numId w:val="1001"/>
        </w:numPr>
        <w:pStyle w:val="Compact"/>
      </w:pPr>
      <w:r>
        <w:t xml:space="preserve">The Vendor shall perform all services in strict compliance with the Argentine National Electrical Code (IRAM 1000), the Buenos Aires City Building Code, and all applicable regulations issued by the GCBA (Gobierno de la Ciudad de Buenos Aires) and the national electrical regulatory authority (ENRE).</w:t>
      </w:r>
    </w:p>
    <w:p>
      <w:pPr>
        <w:numPr>
          <w:ilvl w:val="0"/>
          <w:numId w:val="1001"/>
        </w:numPr>
        <w:pStyle w:val="Compact"/>
      </w:pPr>
      <w:r>
        <w:t xml:space="preserve">The Electrical Engineer shall maintain valid professional liability insurance with a minimum coverage of ARS 50,000,000 throughout the duration of this Purchase Order. Proof of insurance shall be provided prior to commencement of work.</w:t>
      </w:r>
    </w:p>
    <w:p>
      <w:pPr>
        <w:numPr>
          <w:ilvl w:val="0"/>
          <w:numId w:val="1001"/>
        </w:numPr>
        <w:pStyle w:val="Compact"/>
      </w:pPr>
      <w:r>
        <w:t xml:space="preserve">All deliverables, including design documents, reports, and certifications, shall be submitted in both digital (PDF and CAD formats) and physical (three hard copies) form to the Buyer's project office located in Buenos Aires, Argentina.</w:t>
      </w:r>
    </w:p>
    <w:p>
      <w:pPr>
        <w:numPr>
          <w:ilvl w:val="0"/>
          <w:numId w:val="1001"/>
        </w:numPr>
        <w:pStyle w:val="Compact"/>
      </w:pPr>
      <w:r>
        <w:t xml:space="preserve">Payment shall be made via bank transfer to the Vendor's account in Argentine Pesos (ARS) within thirty (30) calendar days of receipt of a valid invoice. The Vendor shall issue a fiscal invoice (Factura A) in accordance with Argentine tax regulations (AFIP/ARCA).</w:t>
      </w:r>
    </w:p>
    <w:p>
      <w:pPr>
        <w:numPr>
          <w:ilvl w:val="0"/>
          <w:numId w:val="1001"/>
        </w:numPr>
        <w:pStyle w:val="Compact"/>
      </w:pPr>
      <w:r>
        <w:t xml:space="preserve">The Vendor shall not subcontract any portion of the services described in this Purchase Order without prior written consent from the Buyer. Any approved subcontracting shall not relieve the Electrical Engineer of full responsibility for the quality and timeliness of the work.</w:t>
      </w:r>
    </w:p>
    <w:p>
      <w:pPr>
        <w:numPr>
          <w:ilvl w:val="0"/>
          <w:numId w:val="1001"/>
        </w:numPr>
        <w:pStyle w:val="Compact"/>
      </w:pPr>
      <w:r>
        <w:t xml:space="preserve">Changes to the scope of work must be documented through a formal Change Order signed by both parties. No additional compensation shall be due for work not explicitly authorized in writing under this Purchase Order.</w:t>
      </w:r>
    </w:p>
    <w:p>
      <w:pPr>
        <w:numPr>
          <w:ilvl w:val="0"/>
          <w:numId w:val="1001"/>
        </w:numPr>
        <w:pStyle w:val="Compact"/>
      </w:pPr>
      <w:r>
        <w:t xml:space="preserve">In the event of a dispute arising from this Purchase Order, both parties agree to first attempt resolution through mediation in Buenos Aires, Argentina, in accordance with the applicable provisions of the Argentine Civil and Commercial Code. If mediation fails, the matter shall be submitted to the competent courts of the City of Buenos Aires.</w:t>
      </w:r>
    </w:p>
    <w:p>
      <w:pPr>
        <w:numPr>
          <w:ilvl w:val="0"/>
          <w:numId w:val="1001"/>
        </w:numPr>
        <w:pStyle w:val="Compact"/>
      </w:pPr>
      <w:r>
        <w:t xml:space="preserve">This Purchase Order is governed by the laws of the Argentine Republic. All notices and communications shall be sent to the addresses listed above in Buenos Aires, Argentina.</w:t>
      </w:r>
    </w:p>
    <w:p>
      <w:pPr>
        <w:numPr>
          <w:ilvl w:val="0"/>
          <w:numId w:val="1001"/>
        </w:numPr>
        <w:pStyle w:val="Compact"/>
      </w:pPr>
      <w:r>
        <w:t xml:space="preserve">The Vendor warrants that all engineering services shall be performed with the skill, care, and diligence expected of a qualified Electrical Engineer in good standing with the professional registry of Buenos Aires, and shall conform to the standards of the profession as recognized in Argentina.</w:t>
      </w:r>
    </w:p>
    <w:p>
      <w:pPr>
        <w:pStyle w:val="FirstParagraph"/>
      </w:pPr>
      <w:r>
        <w:rPr>
          <w:bCs/>
          <w:b/>
        </w:rPr>
        <w:t xml:space="preserve">Authorized by (Buyer):</w:t>
      </w:r>
    </w:p>
    <w:p>
      <w:pPr>
        <w:pStyle w:val="BodyText"/>
      </w:pPr>
      <w:r>
        <w:rPr>
          <w:bCs/>
          <w:b/>
        </w:rPr>
        <w:t xml:space="preserve">Ing. Laura Fernández</w:t>
      </w:r>
      <w:r>
        <w:br/>
      </w:r>
      <w:r>
        <w:t xml:space="preserve">Director of Procurement</w:t>
      </w:r>
      <w:r>
        <w:br/>
      </w:r>
      <w:r>
        <w:t xml:space="preserve">Andes Infrastructure Solutions S.A.</w:t>
      </w:r>
      <w:r>
        <w:br/>
      </w:r>
      <w:r>
        <w:t xml:space="preserve">Date: _______________</w:t>
      </w:r>
    </w:p>
    <w:p>
      <w:pPr>
        <w:pStyle w:val="BodyText"/>
      </w:pPr>
      <w:r>
        <w:rPr>
          <w:bCs/>
          <w:b/>
        </w:rPr>
        <w:t xml:space="preserve">Accepted by (Vendor / Electrical Engineer):</w:t>
      </w:r>
    </w:p>
    <w:p>
      <w:pPr>
        <w:pStyle w:val="BodyText"/>
      </w:pPr>
      <w:r>
        <w:rPr>
          <w:bCs/>
          <w:b/>
        </w:rPr>
        <w:t xml:space="preserve">Ing. Marcos R. Delgado</w:t>
      </w:r>
      <w:r>
        <w:br/>
      </w:r>
      <w:r>
        <w:t xml:space="preserve">Electrical Engineer — MAT 12345678</w:t>
      </w:r>
      <w:r>
        <w:br/>
      </w:r>
      <w:r>
        <w:t xml:space="preserve">Buenos Aires, Argentina</w:t>
      </w:r>
      <w:r>
        <w:br/>
      </w:r>
      <w:r>
        <w:t xml:space="preserve">Date: _______________</w:t>
      </w:r>
    </w:p>
    <w:p>
      <w:pPr>
        <w:pStyle w:val="BodyText"/>
      </w:pPr>
      <w:r>
        <w:t xml:space="preserve">This Purchase Order was issued in Buenos Aires, Argentina. Document PO-BA-2025-04782. Valid for 90 days from date of issue. For questions regarding this Purchase Order, contact the Procurement Department at procurement@andesinfra.ar or +54 11 4321-5678. All services are to be rendered in Argentina Buenos Aires unless otherwise agreed in writing.</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Argentina Buenos Aires</dc:title>
  <dc:creator/>
  <dc:language>en</dc:language>
  <cp:keywords/>
  <dcterms:created xsi:type="dcterms:W3CDTF">2026-10-10T03:37:49Z</dcterms:created>
  <dcterms:modified xsi:type="dcterms:W3CDTF">2026-10-10T03:37:49Z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