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Professional Services Engagement — Electrical Engineer — Australia Sydney</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PO-2025-AUS-SYD-0472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Currency:</w:t>
      </w:r>
      <w:r>
        <w:t xml:space="preserve"> </w:t>
      </w:r>
      <w:r>
        <w:t xml:space="preserve">AUD (Australian Dollar)</w:t>
      </w:r>
    </w:p>
    <w:p>
      <w:pPr>
        <w:pStyle w:val="BodyText"/>
      </w:pPr>
      <w:r>
        <w:rPr>
          <w:bCs/>
          <w:b/>
        </w:rPr>
        <w:t xml:space="preserve">Valid Until:</w:t>
      </w:r>
      <w:r>
        <w:t xml:space="preserve"> </w:t>
      </w:r>
      <w:r>
        <w:t xml:space="preserve">14 July 2025</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Harbour City Infrastructure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Contact:</w:t>
      </w:r>
      <w:r>
        <w:t xml:space="preserve"> </w:t>
      </w:r>
      <w:r>
        <w:t xml:space="preserve">procurement@harbourcityinfra.com.au</w:t>
      </w:r>
    </w:p>
    <w:p>
      <w:pPr>
        <w:pStyle w:val="BodyText"/>
      </w:pPr>
      <w:r>
        <w:rPr>
          <w:bCs/>
          <w:b/>
        </w:rPr>
        <w:t xml:space="preserve">Phone:</w:t>
      </w:r>
      <w:r>
        <w:t xml:space="preserve"> </w:t>
      </w:r>
      <w:r>
        <w:t xml:space="preserve">+61 2 9200 4500</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VoltEdge Engineering Solutions Pty Ltd</w:t>
      </w:r>
    </w:p>
    <w:p>
      <w:pPr>
        <w:pStyle w:val="BodyText"/>
      </w:pPr>
      <w:r>
        <w:rPr>
          <w:bCs/>
          <w:b/>
        </w:rPr>
        <w:t xml:space="preserve">ABN:</w:t>
      </w:r>
      <w:r>
        <w:t xml:space="preserve"> </w:t>
      </w:r>
      <w:r>
        <w:t xml:space="preserve">74 291 856 340</w:t>
      </w:r>
    </w:p>
    <w:p>
      <w:pPr>
        <w:pStyle w:val="BodyText"/>
      </w:pPr>
      <w:r>
        <w:rPr>
          <w:bCs/>
          <w:b/>
        </w:rPr>
        <w:t xml:space="preserve">Address:</w:t>
      </w:r>
      <w:r>
        <w:t xml:space="preserve"> </w:t>
      </w:r>
      <w:r>
        <w:t xml:space="preserve">Suite 5, 88 Parramatta Road, Leichhardt NSW 2040, Australia Sydney</w:t>
      </w:r>
    </w:p>
    <w:p>
      <w:pPr>
        <w:pStyle w:val="BodyText"/>
      </w:pPr>
      <w:r>
        <w:rPr>
          <w:bCs/>
          <w:b/>
        </w:rPr>
        <w:t xml:space="preserve">Contact:</w:t>
      </w:r>
      <w:r>
        <w:t xml:space="preserve"> </w:t>
      </w:r>
      <w:r>
        <w:t xml:space="preserve">contracts@voltedge.com.au</w:t>
      </w:r>
    </w:p>
    <w:p>
      <w:pPr>
        <w:pStyle w:val="BodyText"/>
      </w:pPr>
      <w:r>
        <w:rPr>
          <w:bCs/>
          <w:b/>
        </w:rPr>
        <w:t xml:space="preserve">Phone:</w:t>
      </w:r>
      <w:r>
        <w:t xml:space="preserve"> </w:t>
      </w:r>
      <w:r>
        <w:t xml:space="preserve">+61 2 9361 7800</w:t>
      </w:r>
    </w:p>
    <w:bookmarkEnd w:id="23"/>
    <w:bookmarkStart w:id="24" w:name="X351fbaf4d27ab0df43a259f152e75f5ea5df9bf"/>
    <w:p>
      <w:pPr>
        <w:pStyle w:val="Heading2"/>
      </w:pPr>
      <w:r>
        <w:t xml:space="preserve">1. Scope of Work — Electrical Engineer Services</w:t>
      </w:r>
    </w:p>
    <w:p>
      <w:pPr>
        <w:pStyle w:val="FirstParagraph"/>
      </w:pPr>
      <w:r>
        <w:t xml:space="preserve">This</w:t>
      </w:r>
      <w:r>
        <w:t xml:space="preserve"> </w:t>
      </w:r>
      <w:r>
        <w:t xml:space="preserve">Purchase Order</w:t>
      </w:r>
      <w:r>
        <w:t xml:space="preserve"> </w:t>
      </w:r>
      <w:r>
        <w:t xml:space="preserve">is issued by Harbour City Infrastructure Pty Ltd to VoltEdge Engineering Solutions Pty Ltd for the engagement of a qualified</w:t>
      </w:r>
      <w:r>
        <w:t xml:space="preserve"> </w:t>
      </w:r>
      <w:r>
        <w:t xml:space="preserve">Electrical Engineer</w:t>
      </w:r>
      <w:r>
        <w:t xml:space="preserve"> </w:t>
      </w:r>
      <w:r>
        <w:t xml:space="preserve">to provide comprehensive electrical design, compliance, and project management services for the Sydney Metro Extension Phase 3 infrastructure project. The</w:t>
      </w:r>
      <w:r>
        <w:t xml:space="preserve"> </w:t>
      </w:r>
      <w:r>
        <w:t xml:space="preserve">Electrical Engineer</w:t>
      </w:r>
      <w:r>
        <w:t xml:space="preserve"> </w:t>
      </w:r>
      <w:r>
        <w:t xml:space="preserve">shall operate within the Australia Sydney metropolitan region and shall be responsible for all electrical system design, load calculations, switchgear specification, and regulatory compliance in accordance with the Australian Standards (AS/NZS 3000:2018 — Wiring Rules) and the Electrical Safety Act 2002 (NSW).</w:t>
      </w:r>
    </w:p>
    <w:bookmarkEnd w:id="24"/>
    <w:bookmarkStart w:id="25"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Electrical Engineer — Full-time engagement for electrical system design, single-line diagram preparation, and load flow analysis for the Australia Sydney metro corridor (Stations 4 through 9)</w:t>
            </w:r>
          </w:p>
        </w:tc>
        <w:tc>
          <w:tcPr/>
          <w:p>
            <w:pPr>
              <w:pStyle w:val="Compact"/>
              <w:jc w:val="left"/>
            </w:pPr>
            <w:r>
              <w:t xml:space="preserve">1</w:t>
            </w:r>
          </w:p>
        </w:tc>
        <w:tc>
          <w:tcPr/>
          <w:p>
            <w:pPr>
              <w:pStyle w:val="Compact"/>
              <w:jc w:val="left"/>
            </w:pPr>
            <w:r>
              <w:t xml:space="preserve">Engagement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Electrical Engineer — Compliance auditing and certification of all switchgear, transformers, and distribution panels in accordance with AS/NZS 3000 and AS/NZS 3008 standards applicable in Australia Sydney</w:t>
            </w:r>
          </w:p>
        </w:tc>
        <w:tc>
          <w:tcPr/>
          <w:p>
            <w:pPr>
              <w:pStyle w:val="Compact"/>
              <w:jc w:val="left"/>
            </w:pPr>
            <w:r>
              <w:t xml:space="preserve">1</w:t>
            </w:r>
          </w:p>
        </w:tc>
        <w:tc>
          <w:tcPr/>
          <w:p>
            <w:pPr>
              <w:pStyle w:val="Compact"/>
              <w:jc w:val="left"/>
            </w:pPr>
            <w:r>
              <w:t xml:space="preserve">Service (lump sum)</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Electrical Engineer — Preparation of technical documentation, as-built drawings, and handover packages for the NSW Department of Transport</w:t>
            </w:r>
          </w:p>
        </w:tc>
        <w:tc>
          <w:tcPr/>
          <w:p>
            <w:pPr>
              <w:pStyle w:val="Compact"/>
              <w:jc w:val="left"/>
            </w:pPr>
            <w:r>
              <w:t xml:space="preserve">1</w:t>
            </w:r>
          </w:p>
        </w:tc>
        <w:tc>
          <w:tcPr/>
          <w:p>
            <w:pPr>
              <w:pStyle w:val="Compact"/>
              <w:jc w:val="left"/>
            </w:pPr>
            <w:r>
              <w:t xml:space="preserve">Service (lump sum)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Electrical Engineer — On-site supervision and commissioning support at construction sites across Australia Sydney (minimum 3 days per week on-site)</w:t>
            </w:r>
          </w:p>
        </w:tc>
        <w:tc>
          <w:tcPr/>
          <w:p>
            <w:pPr>
              <w:pStyle w:val="Compact"/>
              <w:jc w:val="left"/>
            </w:pPr>
            <w:r>
              <w:t xml:space="preserve">260</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325,000.00</w:t>
            </w:r>
          </w:p>
        </w:tc>
      </w:tr>
      <w:tr>
        <w:tc>
          <w:tcPr/>
          <w:p>
            <w:pPr>
              <w:pStyle w:val="Compact"/>
              <w:jc w:val="left"/>
            </w:pPr>
            <w:r>
              <w:t xml:space="preserve">05</w:t>
            </w:r>
          </w:p>
        </w:tc>
        <w:tc>
          <w:tcPr/>
          <w:p>
            <w:pPr>
              <w:pStyle w:val="Compact"/>
              <w:jc w:val="left"/>
            </w:pPr>
            <w:r>
              <w:t xml:space="preserve">Electrical Engineer — Emergency call-out and fault diagnosis service (24/7 availability, response within 4 hours anywhere in Australia Sydney)</w:t>
            </w:r>
          </w:p>
        </w:tc>
        <w:tc>
          <w:tcPr/>
          <w:p>
            <w:pPr>
              <w:pStyle w:val="Compact"/>
              <w:jc w:val="left"/>
            </w:pPr>
            <w:r>
              <w:t xml:space="preserve">1</w:t>
            </w:r>
          </w:p>
        </w:tc>
        <w:tc>
          <w:tcPr/>
          <w:p>
            <w:pPr>
              <w:pStyle w:val="Compact"/>
              <w:jc w:val="left"/>
            </w:pPr>
            <w:r>
              <w:t xml:space="preserve">Annual retainer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Electrical Engineer — Training and competency development sessions for in-house maintenance staff (4 sessions, 2 days each, delivered in Australia Sydney)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6,500.00</w:t>
            </w:r>
          </w:p>
        </w:tc>
        <w:tc>
          <w:tcPr/>
          <w:p>
            <w:pPr>
              <w:pStyle w:val="Compact"/>
              <w:jc w:val="left"/>
            </w:pPr>
            <w:r>
              <w:t xml:space="preserve">26,000.00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AUD</w:t>
            </w:r>
          </w:p>
        </w:tc>
      </w:tr>
      <w:tr>
        <w:tc>
          <w:tcPr/>
          <w:p>
            <w:pPr>
              <w:pStyle w:val="Compact"/>
              <w:jc w:val="left"/>
            </w:pPr>
            <w:r>
              <w:t xml:space="preserve">Subtotal (excl. GST)</w:t>
            </w:r>
          </w:p>
        </w:tc>
        <w:tc>
          <w:tcPr/>
          <w:p>
            <w:pPr>
              <w:pStyle w:val="Compact"/>
              <w:jc w:val="left"/>
            </w:pPr>
            <w:r>
              <w:t xml:space="preserve">621,500.00</w:t>
            </w:r>
          </w:p>
        </w:tc>
      </w:tr>
      <w:tr>
        <w:tc>
          <w:tcPr/>
          <w:p>
            <w:pPr>
              <w:pStyle w:val="Compact"/>
              <w:jc w:val="left"/>
            </w:pPr>
            <w:r>
              <w:t xml:space="preserve">GST (10%)</w:t>
            </w:r>
          </w:p>
        </w:tc>
        <w:tc>
          <w:tcPr/>
          <w:p>
            <w:pPr>
              <w:pStyle w:val="Compact"/>
              <w:jc w:val="left"/>
            </w:pPr>
            <w:r>
              <w:t xml:space="preserve">62,150.00</w:t>
            </w:r>
          </w:p>
        </w:tc>
      </w:tr>
      <w:tr>
        <w:tc>
          <w:tcPr/>
          <w:p>
            <w:pPr>
              <w:pStyle w:val="Compact"/>
              <w:jc w:val="left"/>
            </w:pPr>
            <w:r>
              <w:rPr>
                <w:bCs/>
                <w:b/>
              </w:rPr>
              <w:t xml:space="preserve">Total Purchase Order Value</w:t>
            </w:r>
          </w:p>
        </w:tc>
        <w:tc>
          <w:tcPr/>
          <w:p>
            <w:pPr>
              <w:pStyle w:val="Compact"/>
              <w:jc w:val="left"/>
            </w:pPr>
            <w:r>
              <w:rPr>
                <w:bCs/>
                <w:b/>
              </w:rPr>
              <w:t xml:space="preserve">683,650.00</w:t>
            </w:r>
          </w:p>
        </w:tc>
      </w:tr>
    </w:tbl>
    <w:bookmarkEnd w:id="25"/>
    <w:bookmarkStart w:id="26" w:name="payment-terms"/>
    <w:p>
      <w:pPr>
        <w:pStyle w:val="Heading2"/>
      </w:pPr>
      <w:r>
        <w:t xml:space="preserve">3. Payment Terms</w:t>
      </w:r>
    </w:p>
    <w:p>
      <w:pPr>
        <w:pStyle w:val="FirstParagraph"/>
      </w:pPr>
      <w:r>
        <w:t xml:space="preserve">Payment against this</w:t>
      </w:r>
      <w:r>
        <w:t xml:space="preserve"> </w:t>
      </w:r>
      <w:r>
        <w:t xml:space="preserve">Purchase Order</w:t>
      </w:r>
      <w:r>
        <w:t xml:space="preserve"> </w:t>
      </w:r>
      <w:r>
        <w:t xml:space="preserve">shall be made in accordance with the following schedule. All payments are denominated in Australian Dollars (AUD) and shall be remitted via electronic funds transfer (EFT) to the supplier's nominated bank account in Australia Sydney. The</w:t>
      </w:r>
      <w:r>
        <w:t xml:space="preserve"> </w:t>
      </w:r>
      <w:r>
        <w:t xml:space="preserve">Electrical Engineer</w:t>
      </w:r>
      <w:r>
        <w:t xml:space="preserve"> </w:t>
      </w:r>
      <w:r>
        <w:t xml:space="preserve">services shall be invoiced monthly in arrears, with payment due within 30 calendar days of receipt of a valid tax invoice. A 15% retention shall be withheld from each monthly invoice until final completion and acceptance of all deliverables. The total value of this</w:t>
      </w:r>
      <w:r>
        <w:t xml:space="preserve"> </w:t>
      </w:r>
      <w:r>
        <w:t xml:space="preserve">Purchase Order</w:t>
      </w:r>
      <w:r>
        <w:t xml:space="preserve"> </w:t>
      </w:r>
      <w:r>
        <w:t xml:space="preserve">is AUD 683,650.00 inclusive of GST.</w:t>
      </w:r>
    </w:p>
    <w:bookmarkEnd w:id="26"/>
    <w:bookmarkStart w:id="27" w:name="terms-and-conditions"/>
    <w:p>
      <w:pPr>
        <w:pStyle w:val="Heading2"/>
      </w:pPr>
      <w:r>
        <w:t xml:space="preserve">4. Terms and Conditions</w:t>
      </w:r>
    </w:p>
    <w:p>
      <w:pPr>
        <w:numPr>
          <w:ilvl w:val="0"/>
          <w:numId w:val="1001"/>
        </w:numPr>
        <w:pStyle w:val="Compact"/>
      </w:pPr>
      <w:r>
        <w:rPr>
          <w:bCs/>
          <w:b/>
        </w:rPr>
        <w:t xml:space="preserve">Qualification Requirements:</w:t>
      </w:r>
      <w:r>
        <w:t xml:space="preserve"> </w:t>
      </w: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must hold a minimum of a Bachelor of Engineering (Electrical) degree from an Australian university, be a registered professional engineer with Engineers Australia, and hold a valid NSW Electrical Contractor Licence (Class A) or equivalent. A minimum of 8 years of post-qualification experience in large-scale infrastructure projects in Australia Sydney is required.</w:t>
      </w:r>
    </w:p>
    <w:p>
      <w:pPr>
        <w:numPr>
          <w:ilvl w:val="0"/>
          <w:numId w:val="1001"/>
        </w:numPr>
        <w:pStyle w:val="Compact"/>
      </w:pPr>
      <w:r>
        <w:rPr>
          <w:bCs/>
          <w:b/>
        </w:rPr>
        <w:t xml:space="preserve">Compliance and Standards:</w:t>
      </w:r>
      <w:r>
        <w:t xml:space="preserve"> </w:t>
      </w:r>
      <w:r>
        <w:t xml:space="preserve">All work performed by the</w:t>
      </w:r>
      <w:r>
        <w:t xml:space="preserve"> </w:t>
      </w:r>
      <w:r>
        <w:t xml:space="preserve">Electrical Engineer</w:t>
      </w:r>
      <w:r>
        <w:t xml:space="preserve"> </w:t>
      </w:r>
      <w:r>
        <w:t xml:space="preserve">shall comply with the Australian Standards, the Electrical Safety Act 2002 (NSW), the Building and Development Certificate Act 1992 (NSW), and all applicable regulations of the NSW Electrical Safety Authority. The</w:t>
      </w:r>
      <w:r>
        <w:t xml:space="preserve"> </w:t>
      </w:r>
      <w:r>
        <w:t xml:space="preserve">Electrical Engineer</w:t>
      </w:r>
      <w:r>
        <w:t xml:space="preserve"> </w:t>
      </w:r>
      <w:r>
        <w:t xml:space="preserve">shall ensure all designs and installations meet the requirements of AS/NZS 3000:2018, AS/NZS 3008:2017, and AS/NZS 3012:2018.</w:t>
      </w:r>
    </w:p>
    <w:p>
      <w:pPr>
        <w:numPr>
          <w:ilvl w:val="0"/>
          <w:numId w:val="1001"/>
        </w:numPr>
        <w:pStyle w:val="Compact"/>
      </w:pPr>
      <w:r>
        <w:rPr>
          <w:bCs/>
          <w:b/>
        </w:rPr>
        <w:t xml:space="preserve">Insurance:</w:t>
      </w:r>
      <w:r>
        <w:t xml:space="preserve"> </w:t>
      </w:r>
      <w:r>
        <w:t xml:space="preserve">The supplier shall maintain, at its own cost, a minimum of AUD 20,000,000 in professional indemnity insurance and AUD 20,000,000 in public liability insurance, with Harbour City Infrastructure Pty Ltd named as an additional insured. Certificates of insurance shall be provided prior to commencement of services under this</w:t>
      </w:r>
      <w:r>
        <w:t xml:space="preserve"> </w:t>
      </w:r>
      <w:r>
        <w:t xml:space="preserve">Purchase Order</w:t>
      </w:r>
      <w:r>
        <w:t xml:space="preserve">.</w:t>
      </w:r>
    </w:p>
    <w:p>
      <w:pPr>
        <w:numPr>
          <w:ilvl w:val="0"/>
          <w:numId w:val="1001"/>
        </w:numPr>
        <w:pStyle w:val="Compact"/>
      </w:pPr>
      <w:r>
        <w:rPr>
          <w:bCs/>
          <w:b/>
        </w:rPr>
        <w:t xml:space="preserve">Work Location:</w:t>
      </w:r>
      <w:r>
        <w:t xml:space="preserve"> </w:t>
      </w:r>
      <w:r>
        <w:t xml:space="preserve">All services under this</w:t>
      </w:r>
      <w:r>
        <w:t xml:space="preserve"> </w:t>
      </w:r>
      <w:r>
        <w:t xml:space="preserve">Purchase Order</w:t>
      </w:r>
      <w:r>
        <w:t xml:space="preserve"> </w:t>
      </w:r>
      <w:r>
        <w:t xml:space="preserve">shall be performed primarily in Australia Sydney, with the</w:t>
      </w:r>
      <w:r>
        <w:t xml:space="preserve"> </w:t>
      </w:r>
      <w:r>
        <w:t xml:space="preserve">Electrical Engineer</w:t>
      </w:r>
      <w:r>
        <w:t xml:space="preserve"> </w:t>
      </w:r>
      <w:r>
        <w:t xml:space="preserve">required to be physically present at project sites within the Sydney metropolitan area as specified in the project schedule. Travel to and from sites within Australia Sydney is included in the rates specified above.</w:t>
      </w:r>
    </w:p>
    <w:p>
      <w:pPr>
        <w:numPr>
          <w:ilvl w:val="0"/>
          <w:numId w:val="1001"/>
        </w:numPr>
        <w:pStyle w:val="Compact"/>
      </w:pPr>
      <w:r>
        <w:rPr>
          <w:bCs/>
          <w:b/>
        </w:rPr>
        <w:t xml:space="preserve">Confidentiality:</w:t>
      </w:r>
      <w:r>
        <w:t xml:space="preserve"> </w:t>
      </w:r>
      <w:r>
        <w:t xml:space="preserve">The</w:t>
      </w:r>
      <w:r>
        <w:t xml:space="preserve"> </w:t>
      </w:r>
      <w:r>
        <w:t xml:space="preserve">Electrical Engineer</w:t>
      </w:r>
      <w:r>
        <w:t xml:space="preserve"> </w:t>
      </w:r>
      <w:r>
        <w:t xml:space="preserve">shall treat all project documentation, design files, and operational data as strictly confidential.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30 days' written notice. In the event of termination, the</w:t>
      </w:r>
      <w:r>
        <w:t xml:space="preserve"> </w:t>
      </w:r>
      <w:r>
        <w:t xml:space="preserve">Electrical Engineer</w:t>
      </w:r>
      <w:r>
        <w:t xml:space="preserve"> </w:t>
      </w:r>
      <w:r>
        <w:t xml:space="preserve">shall be compensated for all services rendered up to the date of termination, less applicable retention.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in accordance with the Civil and Administrative Tribunal Act 2013 (NSW) or, where the amount in dispute exceeds AUD 1,000,000, in the Supreme Court of New South Wales, Australia Sydney.</w:t>
      </w:r>
    </w:p>
    <w:p>
      <w:pPr>
        <w:numPr>
          <w:ilvl w:val="0"/>
          <w:numId w:val="1001"/>
        </w:numPr>
        <w:pStyle w:val="Compact"/>
      </w:pPr>
      <w:r>
        <w:rPr>
          <w:bCs/>
          <w:b/>
        </w:rPr>
        <w:t xml:space="preserve">Health and Safety:</w:t>
      </w:r>
      <w:r>
        <w:t xml:space="preserve"> </w:t>
      </w:r>
      <w:r>
        <w:t xml:space="preserve">The</w:t>
      </w:r>
      <w:r>
        <w:t xml:space="preserve"> </w:t>
      </w:r>
      <w:r>
        <w:t xml:space="preserve">Electrical Engineer</w:t>
      </w:r>
      <w:r>
        <w:t xml:space="preserve"> </w:t>
      </w:r>
      <w:r>
        <w:t xml:space="preserve">shall comply with the Work Health and Safety Act 2011 (NSW) and all site-specific safety management plans. A valid White Card and appropriate electrical safety training (including arc flash awareness) must be current prior to commencing on-site work in Australia Sydney.</w:t>
      </w:r>
    </w:p>
    <w:bookmarkEnd w:id="27"/>
    <w:bookmarkStart w:id="28" w:name="authorisation-and-acceptance"/>
    <w:p>
      <w:pPr>
        <w:pStyle w:val="Heading2"/>
      </w:pPr>
      <w:r>
        <w:t xml:space="preserve">5. Authorisation and Acceptance</w:t>
      </w:r>
    </w:p>
    <w:p>
      <w:pPr>
        <w:pStyle w:val="FirstParagraph"/>
      </w:pPr>
      <w:r>
        <w:t xml:space="preserve">By signing below, both parties acknowledge and accept the terms, conditions, and scope of work outlined in this</w:t>
      </w:r>
      <w:r>
        <w:t xml:space="preserve"> </w:t>
      </w:r>
      <w:r>
        <w:t xml:space="preserve">Purchase Order</w:t>
      </w:r>
      <w:r>
        <w:t xml:space="preserve"> </w:t>
      </w:r>
      <w:r>
        <w:t xml:space="preserve">for the engagement of an</w:t>
      </w:r>
      <w:r>
        <w:t xml:space="preserve"> </w:t>
      </w:r>
      <w:r>
        <w:t xml:space="preserve">Electrical Engineer</w:t>
      </w:r>
      <w:r>
        <w:t xml:space="preserve"> </w:t>
      </w:r>
      <w:r>
        <w:t xml:space="preserve">in Australia Sydney. This document constitutes a binding agreement between the parties upon execution.</w:t>
      </w:r>
    </w:p>
    <w:p>
      <w:pPr>
        <w:pStyle w:val="BodyText"/>
      </w:pPr>
      <w:r>
        <w:rPr>
          <w:bCs/>
          <w:b/>
        </w:rPr>
        <w:t xml:space="preserve">For and on behalf of the Buyer:</w:t>
      </w:r>
      <w:r>
        <w:br/>
      </w:r>
      <w:r>
        <w:t xml:space="preserve">Harbour City Infrastructure Pty Ltd</w:t>
      </w:r>
    </w:p>
    <w:p>
      <w:pPr>
        <w:pStyle w:val="BodyText"/>
      </w:pPr>
      <w:r>
        <w:rPr>
          <w:bCs/>
          <w:b/>
        </w:rPr>
        <w:t xml:space="preserve">Name:</w:t>
      </w:r>
      <w:r>
        <w:t xml:space="preserve"> </w:t>
      </w:r>
      <w:r>
        <w:t xml:space="preserve">Margaret Chen</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VoltEdge Engineering Solutions Pty Ltd</w:t>
      </w:r>
    </w:p>
    <w:p>
      <w:pPr>
        <w:pStyle w:val="BodyText"/>
      </w:pPr>
      <w:r>
        <w:rPr>
          <w:bCs/>
          <w:b/>
        </w:rPr>
        <w:t xml:space="preserve">Name:</w:t>
      </w:r>
      <w:r>
        <w:t xml:space="preserve"> </w:t>
      </w:r>
      <w:r>
        <w:t xml:space="preserve">David Okafor</w:t>
      </w:r>
      <w:r>
        <w:br/>
      </w:r>
      <w:r>
        <w:rPr>
          <w:bCs/>
          <w:b/>
        </w:rPr>
        <w:t xml:space="preserve">Title:</w:t>
      </w:r>
      <w:r>
        <w:t xml:space="preserve"> </w:t>
      </w:r>
      <w:r>
        <w:t xml:space="preserve">Managing Director / Principal Electrical Engineer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PO-2025-AUS-SYD-0472 — Electrical Engineer Services — Australia Sydney</w:t>
      </w:r>
      <w:r>
        <w:br/>
      </w:r>
      <w:r>
        <w:t xml:space="preserve">This Purchase Order is governed by the laws of New South Wales, Australia. © 2025 Harbour City Infrastructure Pty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Australia Sydney</dc:title>
  <dc:creator/>
  <dc:language>en</dc:language>
  <cp:keywords/>
  <dcterms:created xsi:type="dcterms:W3CDTF">2026-10-10T01:45:20Z</dcterms:created>
  <dcterms:modified xsi:type="dcterms:W3CDTF">2026-10-10T01:45:20Z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