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X9b0f5a2a6389bc5546461b0343eb067fb45a35e"/>
    <w:p>
      <w:pPr>
        <w:pStyle w:val="Heading1"/>
      </w:pPr>
      <w:r>
        <w:t xml:space="preserve">Alexandria Infrastructure Development Company (AIDC)</w:t>
      </w:r>
    </w:p>
    <w:p>
      <w:pPr>
        <w:pStyle w:val="FirstParagraph"/>
      </w:pPr>
      <w:r>
        <w:t xml:space="preserve">142 Corniche El-Nil Street, Smouha District, Egypt Alexandria, 21543</w:t>
      </w:r>
    </w:p>
    <w:p>
      <w:pPr>
        <w:pStyle w:val="BodyText"/>
      </w:pPr>
      <w:r>
        <w:t xml:space="preserve">Tel: +20-3-552-8841 | Email: procurement@aidc-alexandria.com | Commercial Reg. No: 4471-EG-ALEX</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PO-AIDC-2025-0047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Project Location:</w:t>
            </w:r>
          </w:p>
        </w:tc>
        <w:tc>
          <w:tcPr>
            <w:gridSpan w:val="3"/>
          </w:tcPr>
          <w:p>
            <w:pPr>
              <w:pStyle w:val="Compact"/>
              <w:jc w:val="left"/>
            </w:pPr>
            <w:r>
              <w:t xml:space="preserve">Marina District, Egypt Alexandria, Governorate of Alexandria, Arab Republic of Egypt</w:t>
            </w:r>
          </w:p>
        </w:tc>
      </w:tr>
      <w:tr>
        <w:tc>
          <w:tcPr/>
          <w:p>
            <w:pPr>
              <w:pStyle w:val="Compact"/>
              <w:jc w:val="left"/>
            </w:pPr>
            <w:r>
              <w:t xml:space="preserve">Requested By:</w:t>
            </w:r>
          </w:p>
        </w:tc>
        <w:tc>
          <w:tcPr/>
          <w:p>
            <w:pPr>
              <w:pStyle w:val="Compact"/>
              <w:jc w:val="left"/>
            </w:pPr>
            <w:r>
              <w:t xml:space="preserve">Eng. Mahmoud El-Sayed, Project Director</w:t>
            </w:r>
          </w:p>
        </w:tc>
        <w:tc>
          <w:tcPr/>
          <w:p>
            <w:pPr>
              <w:pStyle w:val="Compact"/>
              <w:jc w:val="left"/>
            </w:pPr>
            <w:r>
              <w:t xml:space="preserve">Approved By:</w:t>
            </w:r>
          </w:p>
        </w:tc>
        <w:tc>
          <w:tcPr/>
          <w:p>
            <w:pPr>
              <w:pStyle w:val="Compact"/>
              <w:jc w:val="left"/>
            </w:pPr>
            <w:r>
              <w:t xml:space="preserve">Dr. Hala Abdel-Rahman, Chief Executive Officer</w:t>
            </w:r>
          </w:p>
        </w:tc>
      </w:tr>
    </w:tbl>
    <w:p>
      <w:pPr>
        <w:pStyle w:val="BodyText"/>
      </w:pPr>
      <w:r>
        <w:t xml:space="preserve">Supplier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Eng. Khaled Farouk Mansour</w:t>
            </w:r>
          </w:p>
        </w:tc>
      </w:tr>
      <w:tr>
        <w:tc>
          <w:tcPr/>
          <w:p>
            <w:pPr>
              <w:pStyle w:val="Compact"/>
              <w:jc w:val="left"/>
            </w:pPr>
            <w:r>
              <w:t xml:space="preserve">Professional Title:</w:t>
            </w:r>
          </w:p>
        </w:tc>
        <w:tc>
          <w:tcPr/>
          <w:p>
            <w:pPr>
              <w:pStyle w:val="Compact"/>
              <w:jc w:val="left"/>
            </w:pPr>
            <w:r>
              <w:t xml:space="preserve">Senior</w:t>
            </w:r>
            <w:r>
              <w:t xml:space="preserve"> </w:t>
            </w:r>
            <w:r>
              <w:t xml:space="preserve">Electrical Engineer</w:t>
            </w:r>
            <w:r>
              <w:t xml:space="preserve"> </w:t>
            </w:r>
            <w:r>
              <w:t xml:space="preserve">– Licensed by the Egyptian Engineers Syndicate (License No. 12847/EG)</w:t>
            </w:r>
          </w:p>
        </w:tc>
      </w:tr>
      <w:tr>
        <w:tc>
          <w:tcPr/>
          <w:p>
            <w:pPr>
              <w:pStyle w:val="Compact"/>
              <w:jc w:val="left"/>
            </w:pPr>
            <w:r>
              <w:t xml:space="preserve">Address:</w:t>
            </w:r>
          </w:p>
        </w:tc>
        <w:tc>
          <w:tcPr/>
          <w:p>
            <w:pPr>
              <w:pStyle w:val="Compact"/>
              <w:jc w:val="left"/>
            </w:pPr>
            <w:r>
              <w:t xml:space="preserve">28 El-Gomrok Street, El-Montaza, Egypt Alexandria, 21544</w:t>
            </w:r>
          </w:p>
        </w:tc>
      </w:tr>
      <w:tr>
        <w:tc>
          <w:tcPr/>
          <w:p>
            <w:pPr>
              <w:pStyle w:val="Compact"/>
              <w:jc w:val="left"/>
            </w:pPr>
            <w:r>
              <w:t xml:space="preserve">Tax ID (VAT):</w:t>
            </w:r>
          </w:p>
        </w:tc>
        <w:tc>
          <w:tcPr/>
          <w:p>
            <w:pPr>
              <w:pStyle w:val="Compact"/>
              <w:jc w:val="left"/>
            </w:pPr>
            <w:r>
              <w:t xml:space="preserve">552-884-1093</w:t>
            </w:r>
          </w:p>
        </w:tc>
      </w:tr>
      <w:tr>
        <w:tc>
          <w:tcPr/>
          <w:p>
            <w:pPr>
              <w:pStyle w:val="Compact"/>
              <w:jc w:val="left"/>
            </w:pPr>
            <w:r>
              <w:t xml:space="preserve">Bank Details:</w:t>
            </w:r>
          </w:p>
        </w:tc>
        <w:tc>
          <w:tcPr/>
          <w:p>
            <w:pPr>
              <w:pStyle w:val="Compact"/>
              <w:jc w:val="left"/>
            </w:pPr>
            <w:r>
              <w:t xml:space="preserve">National Bank of Egypt, Branch: Smouha, Egypt Alexandria – Account No: 0044-7712-3388-5521</w:t>
            </w:r>
          </w:p>
        </w:tc>
      </w:tr>
      <w:tr>
        <w:tc>
          <w:tcPr/>
          <w:p>
            <w:pPr>
              <w:pStyle w:val="Compact"/>
              <w:jc w:val="left"/>
            </w:pPr>
            <w:r>
              <w:t xml:space="preserve">Contact:</w:t>
            </w:r>
          </w:p>
        </w:tc>
        <w:tc>
          <w:tcPr/>
          <w:p>
            <w:pPr>
              <w:pStyle w:val="Compact"/>
              <w:jc w:val="left"/>
            </w:pPr>
            <w:r>
              <w:t xml:space="preserve">+20-100-554-7723 | k.farouk.mansour@electrical-eng-alex.com</w:t>
            </w:r>
          </w:p>
        </w:tc>
      </w:tr>
    </w:tbl>
    <w:p>
      <w:pPr>
        <w:pStyle w:val="BodyText"/>
      </w:pPr>
      <w:r>
        <w:t xml:space="preserve">Description of Services – Engagement of Electrical Engineer</w:t>
      </w:r>
    </w:p>
    <w:p>
      <w:pPr>
        <w:pStyle w:val="BodyText"/>
      </w:pPr>
      <w:r>
        <w:t xml:space="preserve">This</w:t>
      </w:r>
      <w:r>
        <w:t xml:space="preserve"> </w:t>
      </w:r>
      <w:r>
        <w:t xml:space="preserve">Purchase Order</w:t>
      </w:r>
      <w:r>
        <w:t xml:space="preserve"> </w:t>
      </w:r>
      <w:r>
        <w:t xml:space="preserve">is issued by Alexandria Infrastructure Development Company (AIDC) to formally engage the services of a qualified</w:t>
      </w:r>
      <w:r>
        <w:t xml:space="preserve"> </w:t>
      </w:r>
      <w:r>
        <w:t xml:space="preserve">Electrical Engineer</w:t>
      </w:r>
      <w:r>
        <w:t xml:space="preserve"> </w:t>
      </w:r>
      <w:r>
        <w:t xml:space="preserve">for the design, supervision, and commissioning of electrical infrastructure works within the Marina District redevelopment project located in</w:t>
      </w:r>
      <w:r>
        <w:t xml:space="preserve"> </w:t>
      </w:r>
      <w:r>
        <w:t xml:space="preserve">Egypt Alexandria</w:t>
      </w:r>
      <w:r>
        <w:t xml:space="preserve">. The</w:t>
      </w:r>
      <w:r>
        <w:t xml:space="preserve"> </w:t>
      </w:r>
      <w:r>
        <w:t xml:space="preserve">Electrical Engineer</w:t>
      </w:r>
      <w:r>
        <w:t xml:space="preserve"> </w:t>
      </w:r>
      <w:r>
        <w:t xml:space="preserve">shall be responsible for all electrical scope activities as detailed below, in full compliance with Egyptian Electrical Code (EEC), Alexandria Governorate municipal regulations, and IEC international standards applicable in the Arab Republic of Egypt.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Preparation of detailed electrical design drawings (single-line diagrams, load calculations, cable schedules, and lighting layouts) for the Marina District commercial complex, Egypt Alexandria</w:t>
            </w:r>
          </w:p>
        </w:tc>
        <w:tc>
          <w:tcPr/>
          <w:p>
            <w:pPr>
              <w:pStyle w:val="Compact"/>
              <w:jc w:val="left"/>
            </w:pPr>
            <w:r>
              <w:t xml:space="preserve">30 days</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On-site supervision of electrical installation works including power distribution, low-voltage and high-voltage systems, earthing, and lightning protection in Egypt Alexandria</w:t>
            </w:r>
          </w:p>
        </w:tc>
        <w:tc>
          <w:tcPr/>
          <w:p>
            <w:pPr>
              <w:pStyle w:val="Compact"/>
              <w:jc w:val="left"/>
            </w:pPr>
            <w:r>
              <w:t xml:space="preserve">90 days</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Commissioning, testing, and certification of all electrical systems prior to handover; preparation of as-built documentation</w:t>
            </w:r>
          </w:p>
        </w:tc>
        <w:tc>
          <w:tcPr/>
          <w:p>
            <w:pPr>
              <w:pStyle w:val="Compact"/>
              <w:jc w:val="left"/>
            </w:pPr>
            <w:r>
              <w:t xml:space="preserve">15 days</w:t>
            </w:r>
          </w:p>
        </w:tc>
        <w:tc>
          <w:tcPr/>
          <w:p>
            <w:pPr>
              <w:pStyle w:val="Compact"/>
              <w:jc w:val="left"/>
            </w:pPr>
            <w:r>
              <w:t xml:space="preserve">Lump Sum</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Coordination with Alexandria Electricity Distribution Company (AEDC) for grid connection permits and load approval in Egypt Alexandria</w:t>
            </w:r>
          </w:p>
        </w:tc>
        <w:tc>
          <w:tcPr/>
          <w:p>
            <w:pPr>
              <w:pStyle w:val="Compact"/>
              <w:jc w:val="left"/>
            </w:pPr>
            <w:r>
              <w:t xml:space="preserve">20 days</w:t>
            </w:r>
          </w:p>
        </w:tc>
        <w:tc>
          <w:tcPr/>
          <w:p>
            <w:pPr>
              <w:pStyle w:val="Compact"/>
              <w:jc w:val="left"/>
            </w:pPr>
            <w:r>
              <w:t xml:space="preserve">Lump Sum</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Provision of a dedicated Electrical Engineer for emergency response and maintenance advisory for a period of 12 months post-completion</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22,000</w:t>
            </w:r>
          </w:p>
        </w:tc>
        <w:tc>
          <w:tcPr/>
          <w:p>
            <w:pPr>
              <w:pStyle w:val="Compact"/>
              <w:jc w:val="left"/>
            </w:pPr>
            <w:r>
              <w:t xml:space="preserve">264,000</w:t>
            </w:r>
          </w:p>
        </w:tc>
      </w:tr>
      <w:tr>
        <w:tc>
          <w:tcPr>
            <w:gridSpan w:val="5"/>
          </w:tcPr>
          <w:p>
            <w:pPr>
              <w:pStyle w:val="Compact"/>
              <w:jc w:val="right"/>
            </w:pPr>
            <w:r>
              <w:t xml:space="preserve">Subtotal:</w:t>
            </w:r>
          </w:p>
        </w:tc>
        <w:tc>
          <w:tcPr/>
          <w:p>
            <w:pPr>
              <w:pStyle w:val="Compact"/>
              <w:jc w:val="left"/>
            </w:pPr>
            <w:r>
              <w:t xml:space="preserve">854,000</w:t>
            </w:r>
          </w:p>
        </w:tc>
      </w:tr>
      <w:tr>
        <w:tc>
          <w:tcPr>
            <w:gridSpan w:val="5"/>
          </w:tcPr>
          <w:p>
            <w:pPr>
              <w:pStyle w:val="Compact"/>
              <w:jc w:val="right"/>
            </w:pPr>
            <w:r>
              <w:t xml:space="preserve">VAT (14% – Egyptian Tax Authority):</w:t>
            </w:r>
          </w:p>
        </w:tc>
        <w:tc>
          <w:tcPr/>
          <w:p>
            <w:pPr>
              <w:pStyle w:val="Compact"/>
              <w:jc w:val="left"/>
            </w:pPr>
            <w:r>
              <w:t xml:space="preserve">119,560</w:t>
            </w:r>
          </w:p>
        </w:tc>
      </w:tr>
      <w:tr>
        <w:tc>
          <w:tcPr>
            <w:gridSpan w:val="5"/>
          </w:tcPr>
          <w:p>
            <w:pPr>
              <w:pStyle w:val="Compact"/>
              <w:jc w:val="right"/>
            </w:pPr>
            <w:r>
              <w:t xml:space="preserve">Grand Total:</w:t>
            </w:r>
          </w:p>
        </w:tc>
        <w:tc>
          <w:tcPr/>
          <w:p>
            <w:pPr>
              <w:pStyle w:val="Compact"/>
              <w:jc w:val="left"/>
            </w:pPr>
            <w:r>
              <w:t xml:space="preserve">973,560 EGP</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Alexandria Infrastructure Development Company and the named</w:t>
      </w:r>
      <w:r>
        <w:t xml:space="preserve"> </w:t>
      </w:r>
      <w:r>
        <w:t xml:space="preserve">Electrical Engineer</w:t>
      </w:r>
      <w:r>
        <w:t xml:space="preserve"> </w:t>
      </w:r>
      <w:r>
        <w:t xml:space="preserve">upon signature by both parties. All work shall be performed within the jurisdiction of Egypt Alexandria and shall adhere to all applicable laws of the Arab Republic of Egypt.</w:t>
      </w:r>
    </w:p>
    <w:p>
      <w:pPr>
        <w:numPr>
          <w:ilvl w:val="0"/>
          <w:numId w:val="1001"/>
        </w:numPr>
        <w:pStyle w:val="Compact"/>
      </w:pPr>
      <w:r>
        <w:t xml:space="preserve">The</w:t>
      </w:r>
      <w:r>
        <w:t xml:space="preserve"> </w:t>
      </w:r>
      <w:r>
        <w:t xml:space="preserve">Electrical Engineer</w:t>
      </w:r>
      <w:r>
        <w:t xml:space="preserve"> </w:t>
      </w:r>
      <w:r>
        <w:t xml:space="preserve">shall maintain valid professional insurance coverage (professional indemnity and third-party liability) throughout the duration of this</w:t>
      </w:r>
      <w:r>
        <w:t xml:space="preserve"> </w:t>
      </w:r>
      <w:r>
        <w:t xml:space="preserve">Purchase Order</w:t>
      </w:r>
      <w:r>
        <w:t xml:space="preserve">, with a minimum coverage of EGP 5,000,000, registered with the Egyptian Engineers Syndicate branch in Egypt Alexandria.</w:t>
      </w:r>
    </w:p>
    <w:p>
      <w:pPr>
        <w:numPr>
          <w:ilvl w:val="0"/>
          <w:numId w:val="1001"/>
        </w:numPr>
        <w:pStyle w:val="Compact"/>
      </w:pPr>
      <w:r>
        <w:t xml:space="preserve">Payment shall be made in three (3) installments: 30% upon acceptance of this</w:t>
      </w:r>
      <w:r>
        <w:t xml:space="preserve"> </w:t>
      </w:r>
      <w:r>
        <w:t xml:space="preserve">Purchase Order</w:t>
      </w:r>
      <w:r>
        <w:t xml:space="preserve">, 40% upon completion of on-site supervision phase, and 30% upon final commissioning and handover. All payments shall be processed via bank transfer to the account specified above.</w:t>
      </w:r>
    </w:p>
    <w:p>
      <w:pPr>
        <w:numPr>
          <w:ilvl w:val="0"/>
          <w:numId w:val="1001"/>
        </w:numPr>
        <w:pStyle w:val="Compact"/>
      </w:pPr>
      <w:r>
        <w:t xml:space="preserve">The</w:t>
      </w:r>
      <w:r>
        <w:t xml:space="preserve"> </w:t>
      </w:r>
      <w:r>
        <w:t xml:space="preserve">Electrical Engineer</w:t>
      </w:r>
      <w:r>
        <w:t xml:space="preserve"> </w:t>
      </w:r>
      <w:r>
        <w:t xml:space="preserve">shall submit weekly progress reports to the AIDC Project Director and shall attend bi-weekly coordination meetings held at the AIDC office in Smouha, Egypt Alexandria.</w:t>
      </w:r>
    </w:p>
    <w:p>
      <w:pPr>
        <w:numPr>
          <w:ilvl w:val="0"/>
          <w:numId w:val="1001"/>
        </w:numPr>
        <w:pStyle w:val="Compact"/>
      </w:pPr>
      <w:r>
        <w:t xml:space="preserve">All electrical materials and equipment specified by the</w:t>
      </w:r>
      <w:r>
        <w:t xml:space="preserve"> </w:t>
      </w:r>
      <w:r>
        <w:t xml:space="preserve">Electrical Engineer</w:t>
      </w:r>
      <w:r>
        <w:t xml:space="preserve"> </w:t>
      </w:r>
      <w:r>
        <w:t xml:space="preserve">must comply with Egyptian Standards Organization (EGS) specifications and carry the required conformity marks for use in Egypt Alexandria.</w:t>
      </w:r>
    </w:p>
    <w:p>
      <w:pPr>
        <w:numPr>
          <w:ilvl w:val="0"/>
          <w:numId w:val="1001"/>
        </w:numPr>
        <w:pStyle w:val="Compact"/>
      </w:pPr>
      <w:r>
        <w:t xml:space="preserve">Any variation or change order to the scope of this</w:t>
      </w:r>
      <w:r>
        <w:t xml:space="preserve"> </w:t>
      </w:r>
      <w:r>
        <w:t xml:space="preserve">Purchase Order</w:t>
      </w:r>
      <w:r>
        <w:t xml:space="preserve"> </w:t>
      </w:r>
      <w:r>
        <w:t xml:space="preserve">must be documented in writing and approved by both parties before execution. Unauthorized deviations will not be compensated.</w:t>
      </w:r>
    </w:p>
    <w:p>
      <w:pPr>
        <w:numPr>
          <w:ilvl w:val="0"/>
          <w:numId w:val="1001"/>
        </w:numPr>
        <w:pStyle w:val="Compact"/>
      </w:pPr>
      <w:r>
        <w:t xml:space="preserve">The</w:t>
      </w:r>
      <w:r>
        <w:t xml:space="preserve"> </w:t>
      </w:r>
      <w:r>
        <w:t xml:space="preserve">Electrical Engineer</w:t>
      </w:r>
      <w:r>
        <w:t xml:space="preserve"> </w:t>
      </w:r>
      <w:r>
        <w:t xml:space="preserve">warrants that all design deliverables shall be original, free from intellectual property infringement, and suitable for the climatic and environmental conditions specific to the coastal region of Egypt Alexandria.</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amicable negotiation. Failing resolution within thirty (30) days, the matter shall be referred to the competent courts of Alexandria, Egypt Alexandria, in accordance with Egyptian civil and commercial law.</w:t>
      </w:r>
    </w:p>
    <w:p>
      <w:pPr>
        <w:numPr>
          <w:ilvl w:val="0"/>
          <w:numId w:val="1001"/>
        </w:numPr>
        <w:pStyle w:val="Compact"/>
      </w:pPr>
      <w:r>
        <w:t xml:space="preserve">This</w:t>
      </w:r>
      <w:r>
        <w:t xml:space="preserve"> </w:t>
      </w:r>
      <w:r>
        <w:t xml:space="preserve">Purchase Order</w:t>
      </w:r>
      <w:r>
        <w:t xml:space="preserve"> </w:t>
      </w:r>
      <w:r>
        <w:t xml:space="preserve">is governed by the laws of the Arab Republic of Egypt. The</w:t>
      </w:r>
      <w:r>
        <w:t xml:space="preserve"> </w:t>
      </w:r>
      <w:r>
        <w:t xml:space="preserve">Electrical Engineer</w:t>
      </w:r>
      <w:r>
        <w:t xml:space="preserve"> </w:t>
      </w:r>
      <w:r>
        <w:t xml:space="preserve">acknowledges that all professional activities shall be conducted in accordance with the Code of Ethics of the Egyptian Engineers Syndicate, Alexandria Branch.</w:t>
      </w:r>
    </w:p>
    <w:p>
      <w:pPr>
        <w:numPr>
          <w:ilvl w:val="0"/>
          <w:numId w:val="1001"/>
        </w:numPr>
        <w:pStyle w:val="Compact"/>
      </w:pPr>
      <w:r>
        <w:t xml:space="preserve">The</w:t>
      </w:r>
      <w:r>
        <w:t xml:space="preserve"> </w:t>
      </w:r>
      <w:r>
        <w:t xml:space="preserve">Electrical Engineer</w:t>
      </w:r>
      <w:r>
        <w:t xml:space="preserve"> </w:t>
      </w:r>
      <w:r>
        <w:t xml:space="preserve">shall not subcontract any portion of the services without prior written consent from AIDC. Any approved subcontracting shall not relieve the</w:t>
      </w:r>
      <w:r>
        <w:t xml:space="preserve"> </w:t>
      </w:r>
      <w:r>
        <w:t xml:space="preserve">Electrical Engineer</w:t>
      </w:r>
      <w:r>
        <w:t xml:space="preserve"> </w:t>
      </w:r>
      <w:r>
        <w:t xml:space="preserve">of full responsibility under this</w:t>
      </w:r>
      <w:r>
        <w:t xml:space="preserve"> </w:t>
      </w:r>
      <w:r>
        <w:t xml:space="preserve">Purchase Order</w:t>
      </w:r>
      <w:r>
        <w:t xml:space="preserve">.</w:t>
      </w:r>
    </w:p>
    <w:p>
      <w:pPr>
        <w:pStyle w:val="FirstParagraph"/>
      </w:pPr>
      <w:r>
        <w:t xml:space="preserve">Acceptance and Authorization</w:t>
      </w:r>
    </w:p>
    <w:p>
      <w:pPr>
        <w:pStyle w:val="BodyText"/>
      </w:pPr>
      <w:r>
        <w:t xml:space="preserve">By signing below, both parties acknowledge and accept all terms, conditions, and scope of work outlined in this</w:t>
      </w:r>
      <w:r>
        <w:t xml:space="preserve"> </w:t>
      </w:r>
      <w:r>
        <w:t xml:space="preserve">Purchase Order</w:t>
      </w:r>
      <w:r>
        <w:t xml:space="preserve"> </w:t>
      </w:r>
      <w:r>
        <w:t xml:space="preserve">for the engagement of the</w:t>
      </w:r>
      <w:r>
        <w:t xml:space="preserve"> </w:t>
      </w:r>
      <w:r>
        <w:t xml:space="preserve">Electrical Engineer</w:t>
      </w:r>
      <w:r>
        <w:t xml:space="preserve"> </w:t>
      </w:r>
      <w:r>
        <w:t xml:space="preserve">in the Marina District project, Egypt Alexandria.</w:t>
      </w:r>
    </w:p>
    <w:p>
      <w:pPr>
        <w:pStyle w:val="BodyText"/>
      </w:pPr>
      <w:r>
        <w:rPr>
          <w:bCs/>
          <w:b/>
        </w:rPr>
        <w:t xml:space="preserve">For and on behalf of AIDC:</w:t>
      </w:r>
    </w:p>
    <w:p>
      <w:pPr>
        <w:pStyle w:val="BodyText"/>
      </w:pPr>
      <w:r>
        <w:t xml:space="preserve">Name: Dr. Hala Abdel-Rahman</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Electrical Engineer:</w:t>
      </w:r>
    </w:p>
    <w:p>
      <w:pPr>
        <w:pStyle w:val="BodyText"/>
      </w:pPr>
      <w:r>
        <w:t xml:space="preserve">Name: Eng. Khaled Farouk Mansour</w:t>
      </w:r>
    </w:p>
    <w:p>
      <w:pPr>
        <w:pStyle w:val="BodyText"/>
      </w:pPr>
      <w:r>
        <w:t xml:space="preserve">Title: Senior Electrical Engineer</w:t>
      </w:r>
    </w:p>
    <w:p>
      <w:pPr>
        <w:pStyle w:val="BodyText"/>
      </w:pPr>
      <w:r>
        <w:t xml:space="preserve">Signature: ___________________________</w:t>
      </w:r>
    </w:p>
    <w:p>
      <w:pPr>
        <w:pStyle w:val="BodyText"/>
      </w:pPr>
      <w:r>
        <w:t xml:space="preserve">Date: ___________________________</w:t>
      </w:r>
    </w:p>
    <w:p>
      <w:pPr>
        <w:pStyle w:val="BodyText"/>
      </w:pPr>
      <w:r>
        <w:t xml:space="preserve">Professional Seal:</w:t>
      </w:r>
    </w:p>
    <w:p>
      <w:pPr>
        <w:pStyle w:val="BodyText"/>
      </w:pPr>
      <w:r>
        <w:t xml:space="preserve">This Purchase Order (PO-AIDC-2025-0047) is issued by Alexandria Infrastructure Development Company, Egypt Alexandria. This document is valid for a period of thirty (30) days from the date of issue. For inquiries, contact the Procurement Department at procurement@aidc-alexandria.com. All references to Egypt Alexandria pertain to the Governorate of Alexandria, Arab Republic of Egypt. This Purchase Order is non-transferable and non-assignable without written consent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Egypt Alexandria</dc:title>
  <dc:creator/>
  <dc:language>en</dc:language>
  <cp:keywords/>
  <dcterms:created xsi:type="dcterms:W3CDTF">2026-10-10T02:33:11Z</dcterms:created>
  <dcterms:modified xsi:type="dcterms:W3CDTF">2026-10-10T02:33:11Z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