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rovence-industrial-systems-sarl"/>
    <w:p>
      <w:pPr>
        <w:pStyle w:val="Heading1"/>
      </w:pPr>
      <w:r>
        <w:t xml:space="preserve">PROVENCE INDUSTRIAL SYSTEMS SARL</w:t>
      </w:r>
    </w:p>
    <w:p>
      <w:pPr>
        <w:pStyle w:val="FirstParagraph"/>
      </w:pPr>
      <w:r>
        <w:t xml:space="preserve">12 Boulevard du Longchamp, 13001 Marseille, France</w:t>
      </w:r>
    </w:p>
    <w:p>
      <w:pPr>
        <w:pStyle w:val="BodyText"/>
      </w:pPr>
      <w:r>
        <w:t xml:space="preserve">SIRET: 847 291 034 00012 | TVA: FR 42 847291034</w:t>
      </w:r>
    </w:p>
    <w:p>
      <w:pPr>
        <w:pStyle w:val="BodyText"/>
      </w:pPr>
      <w:r>
        <w:t xml:space="preserve">Tel: +33 4 91 22 33 44 | Email: procurement@provence-industrial.fr</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PO-2025-MRS-04782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Reference:</w:t>
      </w:r>
      <w:r>
        <w:t xml:space="preserve"> </w:t>
      </w:r>
      <w:r>
        <w:t xml:space="preserve">MRS-GRID-2025-Phase II</w:t>
      </w:r>
    </w:p>
    <w:p>
      <w:pPr>
        <w:pStyle w:val="BodyText"/>
      </w:pPr>
      <w:r>
        <w:rPr>
          <w:bCs/>
          <w:b/>
        </w:rPr>
        <w:t xml:space="preserve">Location of Work:</w:t>
      </w:r>
      <w:r>
        <w:t xml:space="preserve"> </w:t>
      </w:r>
      <w:r>
        <w:t xml:space="preserve">France Marseille, 13008</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M. Laurent Deschamps, Electrical Engineer</w:t>
      </w:r>
    </w:p>
    <w:p>
      <w:pPr>
        <w:pStyle w:val="BodyText"/>
      </w:pPr>
      <w:r>
        <w:rPr>
          <w:bCs/>
          <w:b/>
        </w:rPr>
        <w:t xml:space="preserve">Company:</w:t>
      </w:r>
      <w:r>
        <w:t xml:space="preserve"> </w:t>
      </w:r>
      <w:r>
        <w:t xml:space="preserve">Deschamps Ingénierie Électrique</w:t>
      </w:r>
    </w:p>
    <w:p>
      <w:pPr>
        <w:pStyle w:val="BodyText"/>
      </w:pPr>
      <w:r>
        <w:rPr>
          <w:bCs/>
          <w:b/>
        </w:rPr>
        <w:t xml:space="preserve">Address:</w:t>
      </w:r>
      <w:r>
        <w:t xml:space="preserve"> </w:t>
      </w:r>
      <w:r>
        <w:t xml:space="preserve">8 Rue Sainte, 13007 Marseille, France</w:t>
      </w:r>
    </w:p>
    <w:p>
      <w:pPr>
        <w:pStyle w:val="BodyText"/>
      </w:pPr>
      <w:r>
        <w:rPr>
          <w:bCs/>
          <w:b/>
        </w:rPr>
        <w:t xml:space="preserve">SIRET:</w:t>
      </w:r>
      <w:r>
        <w:t xml:space="preserve"> </w:t>
      </w:r>
      <w:r>
        <w:t xml:space="preserve">763 412 890 00021</w:t>
      </w:r>
    </w:p>
    <w:p>
      <w:pPr>
        <w:pStyle w:val="BodyText"/>
      </w:pPr>
      <w:r>
        <w:rPr>
          <w:bCs/>
          <w:b/>
        </w:rPr>
        <w:t xml:space="preserve">Professional License:</w:t>
      </w:r>
      <w:r>
        <w:t xml:space="preserve"> </w:t>
      </w:r>
      <w:r>
        <w:t xml:space="preserve">INGENIEUR-EL-13-2019-4471</w:t>
      </w:r>
    </w:p>
    <w:p>
      <w:pPr>
        <w:pStyle w:val="BodyText"/>
      </w:pPr>
      <w:r>
        <w:rPr>
          <w:bCs/>
          <w:b/>
        </w:rPr>
        <w:t xml:space="preserve">Email:</w:t>
      </w:r>
      <w:r>
        <w:t xml:space="preserve"> </w:t>
      </w:r>
      <w:r>
        <w:t xml:space="preserve">l.deschamps@deschamps-ingenierie.fr</w:t>
      </w:r>
    </w:p>
    <w:bookmarkEnd w:id="22"/>
    <w:p>
      <w:pPr>
        <w:pStyle w:val="BodyText"/>
      </w:pPr>
      <w:r>
        <w:t xml:space="preserve">Scope of Services – Electrical Engineer Engagement</w:t>
      </w:r>
    </w:p>
    <w:p>
      <w:pPr>
        <w:pStyle w:val="BodyText"/>
      </w:pPr>
      <w:r>
        <w:t xml:space="preserve">This</w:t>
      </w:r>
      <w:r>
        <w:t xml:space="preserve"> </w:t>
      </w:r>
      <w:r>
        <w:t xml:space="preserve">Purchase Order</w:t>
      </w:r>
      <w:r>
        <w:t xml:space="preserve"> </w:t>
      </w:r>
      <w:r>
        <w:t xml:space="preserve">is issued by Provence Industrial Systems SARL to formally engage the services of a qualified</w:t>
      </w:r>
      <w:r>
        <w:t xml:space="preserve"> </w:t>
      </w:r>
      <w:r>
        <w:t xml:space="preserve">Electrical Engineer</w:t>
      </w:r>
      <w:r>
        <w:t xml:space="preserve"> </w:t>
      </w:r>
      <w:r>
        <w:t xml:space="preserve">for the design, oversight, and commissioning of the electrical infrastructure for the new industrial logistics facility located in the Port de Marseille-Fos industrial zone,</w:t>
      </w:r>
      <w:r>
        <w:t xml:space="preserve"> </w:t>
      </w:r>
      <w:r>
        <w:t xml:space="preserve">France Marseille</w:t>
      </w:r>
      <w:r>
        <w:t xml:space="preserve">. The</w:t>
      </w:r>
      <w:r>
        <w:t xml:space="preserve"> </w:t>
      </w:r>
      <w:r>
        <w:t xml:space="preserve">Electrical Engineer</w:t>
      </w:r>
      <w:r>
        <w:t xml:space="preserve"> </w:t>
      </w:r>
      <w:r>
        <w:t xml:space="preserve">shall be responsible for all aspects of the electrical systems in compliance with French national standards (NF C 15-100), European directives, and the specific regulatory requirements of the Métropole Aix-Marseille-Provence authority.</w:t>
      </w:r>
    </w:p>
    <w:p>
      <w:pPr>
        <w:pStyle w:val="BodyText"/>
      </w:pPr>
      <w:r>
        <w:t xml:space="preserve">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site survey and electrical load assessment at the France Marseille facility (13008)</w:t>
            </w:r>
          </w:p>
        </w:tc>
        <w:tc>
          <w:tcPr/>
          <w:p>
            <w:pPr>
              <w:pStyle w:val="Compact"/>
              <w:jc w:val="left"/>
            </w:pPr>
            <w:r>
              <w:t xml:space="preserve">5 days</w:t>
            </w:r>
          </w:p>
        </w:tc>
        <w:tc>
          <w:tcPr/>
          <w:p>
            <w:pPr>
              <w:pStyle w:val="Compact"/>
              <w:jc w:val="left"/>
            </w:pPr>
            <w:r>
              <w:t xml:space="preserve">Day</w:t>
            </w:r>
          </w:p>
        </w:tc>
        <w:tc>
          <w:tcPr/>
          <w:p>
            <w:pPr>
              <w:pStyle w:val="Compact"/>
              <w:jc w:val="left"/>
            </w:pPr>
            <w:r>
              <w:t xml:space="preserve">850.00</w:t>
            </w:r>
          </w:p>
        </w:tc>
        <w:tc>
          <w:tcPr/>
          <w:p>
            <w:pPr>
              <w:pStyle w:val="Compact"/>
              <w:jc w:val="left"/>
            </w:pPr>
            <w:r>
              <w:t xml:space="preserve">4,250.00</w:t>
            </w:r>
          </w:p>
        </w:tc>
      </w:tr>
      <w:tr>
        <w:tc>
          <w:tcPr/>
          <w:p>
            <w:pPr>
              <w:pStyle w:val="Compact"/>
              <w:jc w:val="left"/>
            </w:pPr>
            <w:r>
              <w:t xml:space="preserve">02</w:t>
            </w:r>
          </w:p>
        </w:tc>
        <w:tc>
          <w:tcPr/>
          <w:p>
            <w:pPr>
              <w:pStyle w:val="Compact"/>
              <w:jc w:val="left"/>
            </w:pPr>
            <w:r>
              <w:t xml:space="preserve">Design of primary and secondary electrical distribution systems (10kV / 400V)</w:t>
            </w:r>
          </w:p>
        </w:tc>
        <w:tc>
          <w:tcPr/>
          <w:p>
            <w:pPr>
              <w:pStyle w:val="Compact"/>
              <w:jc w:val="left"/>
            </w:pPr>
            <w:r>
              <w:t xml:space="preserve">20 days</w:t>
            </w:r>
          </w:p>
        </w:tc>
        <w:tc>
          <w:tcPr/>
          <w:p>
            <w:pPr>
              <w:pStyle w:val="Compact"/>
              <w:jc w:val="left"/>
            </w:pPr>
            <w:r>
              <w:t xml:space="preserve">Day</w:t>
            </w:r>
          </w:p>
        </w:tc>
        <w:tc>
          <w:tcPr/>
          <w:p>
            <w:pPr>
              <w:pStyle w:val="Compact"/>
              <w:jc w:val="left"/>
            </w:pPr>
            <w:r>
              <w:t xml:space="preserve">850.00</w:t>
            </w:r>
          </w:p>
        </w:tc>
        <w:tc>
          <w:tcPr/>
          <w:p>
            <w:pPr>
              <w:pStyle w:val="Compact"/>
              <w:jc w:val="left"/>
            </w:pPr>
            <w:r>
              <w:t xml:space="preserve">17,000.00</w:t>
            </w:r>
          </w:p>
        </w:tc>
      </w:tr>
      <w:tr>
        <w:tc>
          <w:tcPr/>
          <w:p>
            <w:pPr>
              <w:pStyle w:val="Compact"/>
              <w:jc w:val="left"/>
            </w:pPr>
            <w:r>
              <w:t xml:space="preserve">03</w:t>
            </w:r>
          </w:p>
        </w:tc>
        <w:tc>
          <w:tcPr/>
          <w:p>
            <w:pPr>
              <w:pStyle w:val="Compact"/>
              <w:jc w:val="left"/>
            </w:pPr>
            <w:r>
              <w:t xml:space="preserve">Preparation of technical documentation and compliance with NF C 15-100 and IEC standards</w:t>
            </w:r>
          </w:p>
        </w:tc>
        <w:tc>
          <w:tcPr/>
          <w:p>
            <w:pPr>
              <w:pStyle w:val="Compact"/>
              <w:jc w:val="left"/>
            </w:pPr>
            <w:r>
              <w:t xml:space="preserve">10 days</w:t>
            </w:r>
          </w:p>
        </w:tc>
        <w:tc>
          <w:tcPr/>
          <w:p>
            <w:pPr>
              <w:pStyle w:val="Compact"/>
              <w:jc w:val="left"/>
            </w:pPr>
            <w:r>
              <w:t xml:space="preserve">Day</w:t>
            </w:r>
          </w:p>
        </w:tc>
        <w:tc>
          <w:tcPr/>
          <w:p>
            <w:pPr>
              <w:pStyle w:val="Compact"/>
              <w:jc w:val="left"/>
            </w:pPr>
            <w:r>
              <w:t xml:space="preserve">850.00</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On-site supervision of electrical installation works in France Marseille</w:t>
            </w:r>
          </w:p>
        </w:tc>
        <w:tc>
          <w:tcPr/>
          <w:p>
            <w:pPr>
              <w:pStyle w:val="Compact"/>
              <w:jc w:val="left"/>
            </w:pPr>
            <w:r>
              <w:t xml:space="preserve">30 days</w:t>
            </w:r>
          </w:p>
        </w:tc>
        <w:tc>
          <w:tcPr/>
          <w:p>
            <w:pPr>
              <w:pStyle w:val="Compact"/>
              <w:jc w:val="left"/>
            </w:pPr>
            <w:r>
              <w:t xml:space="preserve">Day</w:t>
            </w:r>
          </w:p>
        </w:tc>
        <w:tc>
          <w:tcPr/>
          <w:p>
            <w:pPr>
              <w:pStyle w:val="Compact"/>
              <w:jc w:val="left"/>
            </w:pPr>
            <w:r>
              <w:t xml:space="preserve">900.00</w:t>
            </w:r>
          </w:p>
        </w:tc>
        <w:tc>
          <w:tcPr/>
          <w:p>
            <w:pPr>
              <w:pStyle w:val="Compact"/>
              <w:jc w:val="left"/>
            </w:pPr>
            <w:r>
              <w:t xml:space="preserve">27,000.00</w:t>
            </w:r>
          </w:p>
        </w:tc>
      </w:tr>
      <w:tr>
        <w:tc>
          <w:tcPr/>
          <w:p>
            <w:pPr>
              <w:pStyle w:val="Compact"/>
              <w:jc w:val="left"/>
            </w:pPr>
            <w:r>
              <w:t xml:space="preserve">05</w:t>
            </w:r>
          </w:p>
        </w:tc>
        <w:tc>
          <w:tcPr/>
          <w:p>
            <w:pPr>
              <w:pStyle w:val="Compact"/>
              <w:jc w:val="left"/>
            </w:pPr>
            <w:r>
              <w:t xml:space="preserve">Commissioning, testing, and certification of all electrical systems</w:t>
            </w:r>
          </w:p>
        </w:tc>
        <w:tc>
          <w:tcPr/>
          <w:p>
            <w:pPr>
              <w:pStyle w:val="Compact"/>
              <w:jc w:val="left"/>
            </w:pPr>
            <w:r>
              <w:t xml:space="preserve">7 days</w:t>
            </w:r>
          </w:p>
        </w:tc>
        <w:tc>
          <w:tcPr/>
          <w:p>
            <w:pPr>
              <w:pStyle w:val="Compact"/>
              <w:jc w:val="left"/>
            </w:pPr>
            <w:r>
              <w:t xml:space="preserve">Day</w:t>
            </w:r>
          </w:p>
        </w:tc>
        <w:tc>
          <w:tcPr/>
          <w:p>
            <w:pPr>
              <w:pStyle w:val="Compact"/>
              <w:jc w:val="left"/>
            </w:pPr>
            <w:r>
              <w:t xml:space="preserve">950.00</w:t>
            </w:r>
          </w:p>
        </w:tc>
        <w:tc>
          <w:tcPr/>
          <w:p>
            <w:pPr>
              <w:pStyle w:val="Compact"/>
              <w:jc w:val="left"/>
            </w:pPr>
            <w:r>
              <w:t xml:space="preserve">6,650.00</w:t>
            </w:r>
          </w:p>
        </w:tc>
      </w:tr>
      <w:tr>
        <w:tc>
          <w:tcPr/>
          <w:p>
            <w:pPr>
              <w:pStyle w:val="Compact"/>
              <w:jc w:val="left"/>
            </w:pPr>
            <w:r>
              <w:t xml:space="preserve">06</w:t>
            </w:r>
          </w:p>
        </w:tc>
        <w:tc>
          <w:tcPr/>
          <w:p>
            <w:pPr>
              <w:pStyle w:val="Compact"/>
              <w:jc w:val="left"/>
            </w:pPr>
            <w:r>
              <w:t xml:space="preserve">Submission of final as-built drawings and regulatory filings to the Mairie de Marseille</w:t>
            </w:r>
          </w:p>
        </w:tc>
        <w:tc>
          <w:tcPr/>
          <w:p>
            <w:pPr>
              <w:pStyle w:val="Compact"/>
              <w:jc w:val="left"/>
            </w:pPr>
            <w:r>
              <w:t xml:space="preserve">5 days</w:t>
            </w:r>
          </w:p>
        </w:tc>
        <w:tc>
          <w:tcPr/>
          <w:p>
            <w:pPr>
              <w:pStyle w:val="Compact"/>
              <w:jc w:val="left"/>
            </w:pPr>
            <w:r>
              <w:t xml:space="preserve">Day</w:t>
            </w:r>
          </w:p>
        </w:tc>
        <w:tc>
          <w:tcPr/>
          <w:p>
            <w:pPr>
              <w:pStyle w:val="Compact"/>
              <w:jc w:val="left"/>
            </w:pPr>
            <w:r>
              <w:t xml:space="preserve">850.00</w:t>
            </w:r>
          </w:p>
        </w:tc>
        <w:tc>
          <w:tcPr/>
          <w:p>
            <w:pPr>
              <w:pStyle w:val="Compact"/>
              <w:jc w:val="left"/>
            </w:pPr>
            <w:r>
              <w:t xml:space="preserve">4,250.00</w:t>
            </w:r>
          </w:p>
        </w:tc>
      </w:tr>
      <w:tr>
        <w:tc>
          <w:tcPr/>
          <w:p>
            <w:pPr>
              <w:pStyle w:val="Compact"/>
              <w:jc w:val="left"/>
            </w:pPr>
            <w:r>
              <w:t xml:space="preserve">07</w:t>
            </w:r>
          </w:p>
        </w:tc>
        <w:tc>
          <w:tcPr/>
          <w:p>
            <w:pPr>
              <w:pStyle w:val="Compact"/>
              <w:jc w:val="left"/>
            </w:pPr>
            <w:r>
              <w:t xml:space="preserve">Post-commissioning support and warranty period consultation (3 months)</w:t>
            </w:r>
          </w:p>
        </w:tc>
        <w:tc>
          <w:tcPr/>
          <w:p>
            <w:pPr>
              <w:pStyle w:val="Compact"/>
              <w:jc w:val="left"/>
            </w:pPr>
            <w:r>
              <w:t xml:space="preserve">12 days</w:t>
            </w:r>
          </w:p>
        </w:tc>
        <w:tc>
          <w:tcPr/>
          <w:p>
            <w:pPr>
              <w:pStyle w:val="Compact"/>
              <w:jc w:val="left"/>
            </w:pPr>
            <w:r>
              <w:t xml:space="preserve">Day</w:t>
            </w:r>
          </w:p>
        </w:tc>
        <w:tc>
          <w:tcPr/>
          <w:p>
            <w:pPr>
              <w:pStyle w:val="Compact"/>
              <w:jc w:val="left"/>
            </w:pPr>
            <w:r>
              <w:t xml:space="preserve">750.00</w:t>
            </w:r>
          </w:p>
        </w:tc>
        <w:tc>
          <w:tcPr/>
          <w:p>
            <w:pPr>
              <w:pStyle w:val="Compact"/>
              <w:jc w:val="left"/>
            </w:pPr>
            <w:r>
              <w:t xml:space="preserve">9,000.00</w:t>
            </w:r>
          </w:p>
        </w:tc>
      </w:tr>
      <w:tr>
        <w:tc>
          <w:tcPr>
            <w:gridSpan w:val="5"/>
          </w:tcPr>
          <w:p>
            <w:pPr>
              <w:pStyle w:val="Compact"/>
              <w:jc w:val="left"/>
            </w:pPr>
            <w:r>
              <w:t xml:space="preserve">TOTAL PURCHASE ORDER VALUE (excl. TVA)</w:t>
            </w:r>
          </w:p>
        </w:tc>
        <w:tc>
          <w:tcPr/>
          <w:p>
            <w:pPr>
              <w:pStyle w:val="Compact"/>
              <w:jc w:val="left"/>
            </w:pPr>
            <w:r>
              <w:t xml:space="preserve">76,650.00</w:t>
            </w:r>
          </w:p>
        </w:tc>
      </w:tr>
      <w:tr>
        <w:tc>
          <w:tcPr>
            <w:gridSpan w:val="5"/>
          </w:tcPr>
          <w:p>
            <w:pPr>
              <w:pStyle w:val="Compact"/>
              <w:jc w:val="left"/>
            </w:pPr>
            <w:r>
              <w:t xml:space="preserve">TVA (20%)</w:t>
            </w:r>
          </w:p>
        </w:tc>
        <w:tc>
          <w:tcPr/>
          <w:p>
            <w:pPr>
              <w:pStyle w:val="Compact"/>
              <w:jc w:val="left"/>
            </w:pPr>
            <w:r>
              <w:t xml:space="preserve">15,330.00</w:t>
            </w:r>
          </w:p>
        </w:tc>
      </w:tr>
      <w:tr>
        <w:tc>
          <w:tcPr>
            <w:gridSpan w:val="5"/>
          </w:tcPr>
          <w:p>
            <w:pPr>
              <w:pStyle w:val="Compact"/>
              <w:jc w:val="left"/>
            </w:pPr>
            <w:r>
              <w:t xml:space="preserve">GRAND TOTAL (incl. TVA)</w:t>
            </w:r>
          </w:p>
        </w:tc>
        <w:tc>
          <w:tcPr/>
          <w:p>
            <w:pPr>
              <w:pStyle w:val="Compact"/>
              <w:jc w:val="left"/>
            </w:pPr>
            <w:r>
              <w:t xml:space="preserve">91,980.00</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Any disputes arising from this Purchase Order shall be subject to the exclusive jurisdiction of the Tribunal de Commerce de Marseille, France Marseille.</w:t>
      </w:r>
    </w:p>
    <w:p>
      <w:pPr>
        <w:numPr>
          <w:ilvl w:val="0"/>
          <w:numId w:val="1001"/>
        </w:numPr>
        <w:pStyle w:val="Compact"/>
      </w:pPr>
      <w:r>
        <w:rPr>
          <w:bCs/>
          <w:b/>
        </w:rPr>
        <w:t xml:space="preserve">Professional Qualifications:</w:t>
      </w:r>
      <w:r>
        <w:t xml:space="preserve"> </w:t>
      </w:r>
      <w:r>
        <w:t xml:space="preserve">The Electrical Engineer engaged under this Purchase Order must hold a valid French engineering diploma (Diplôme d'Ingénieur) in Electrical Engineering, be registered with the Ordre des Ingénieurs, and maintain professional liability insurance (assurance responsabilité civile professionnelle) with a minimum coverage of 1,000,000 EUR.</w:t>
      </w:r>
    </w:p>
    <w:p>
      <w:pPr>
        <w:numPr>
          <w:ilvl w:val="0"/>
          <w:numId w:val="1001"/>
        </w:numPr>
        <w:pStyle w:val="Compact"/>
      </w:pPr>
      <w:r>
        <w:rPr>
          <w:bCs/>
          <w:b/>
        </w:rPr>
        <w:t xml:space="preserve">Regulatory Compliance:</w:t>
      </w:r>
      <w:r>
        <w:t xml:space="preserve"> </w:t>
      </w:r>
      <w:r>
        <w:t xml:space="preserve">All work performed by the Electrical Engineer in France Marseille must comply with the Code du travail, the Code de la construction et de l'habitation, and the specific urban planning regulations (PLU) of the Ville de Marseille. The Electrical Engineer is responsible for obtaining all necessary permits from the Direction des Services Techniques de la Mairie de Marseille.</w:t>
      </w:r>
    </w:p>
    <w:p>
      <w:pPr>
        <w:numPr>
          <w:ilvl w:val="0"/>
          <w:numId w:val="1001"/>
        </w:numPr>
        <w:pStyle w:val="Compact"/>
      </w:pPr>
      <w:r>
        <w:rPr>
          <w:bCs/>
          <w:b/>
        </w:rPr>
        <w:t xml:space="preserve">Payment Terms:</w:t>
      </w:r>
      <w:r>
        <w:t xml:space="preserve"> </w:t>
      </w:r>
      <w:r>
        <w:t xml:space="preserve">Payment shall be made within 30 days of receipt of a valid invoice. Invoices must reference this Purchase Order number (PO-2025-MRS-04782). Payment shall be made via bank transfer to the account specified by the Electrical Engineer. Late payments shall incur interest at the rate prescribed by Article L441-10 of the Code de commerce.</w:t>
      </w:r>
    </w:p>
    <w:p>
      <w:pPr>
        <w:numPr>
          <w:ilvl w:val="0"/>
          <w:numId w:val="1001"/>
        </w:numPr>
        <w:pStyle w:val="Compact"/>
      </w:pPr>
      <w:r>
        <w:rPr>
          <w:bCs/>
          <w:b/>
        </w:rPr>
        <w:t xml:space="preserve">Commencement and Duration:</w:t>
      </w:r>
      <w:r>
        <w:t xml:space="preserve"> </w:t>
      </w:r>
      <w:r>
        <w:t xml:space="preserve">Services shall commence on 1 July 2025 and are expected to be completed by 30 September 2025, subject to the post-commissioning support period extending to 31 December 2025. The Electrical Engineer shall report progress weekly to the project manager at Provence Industrial Systems SARL, Marseille headquarters.</w:t>
      </w:r>
    </w:p>
    <w:p>
      <w:pPr>
        <w:numPr>
          <w:ilvl w:val="0"/>
          <w:numId w:val="1001"/>
        </w:numPr>
        <w:pStyle w:val="Compact"/>
      </w:pPr>
      <w:r>
        <w:rPr>
          <w:bCs/>
          <w:b/>
        </w:rPr>
        <w:t xml:space="preserve">Health and Safety:</w:t>
      </w:r>
      <w:r>
        <w:t xml:space="preserve"> </w:t>
      </w:r>
      <w:r>
        <w:t xml:space="preserve">The Electrical Engineer shall comply with all occupational health and safety regulations applicable in France, including the obligations under the Code du travail and the specific safety protocols for electrical installations (NF C 18-510). All work in France Marseille shall be conducted in accordance with the site-specific safety plan.</w:t>
      </w:r>
    </w:p>
    <w:p>
      <w:pPr>
        <w:numPr>
          <w:ilvl w:val="0"/>
          <w:numId w:val="1001"/>
        </w:numPr>
        <w:pStyle w:val="Compact"/>
      </w:pPr>
      <w:r>
        <w:rPr>
          <w:bCs/>
          <w:b/>
        </w:rPr>
        <w:t xml:space="preserve">Confidentiality:</w:t>
      </w:r>
      <w:r>
        <w:t xml:space="preserve"> </w:t>
      </w:r>
      <w:r>
        <w:t xml:space="preserve">The Electrical Engineer agrees to maintain strict confidentiality regarding all technical data, proprietary designs, and business information disclosed under this Purchase Order.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a written notice of thirty (30) days. In the event of termination, the Electrical Engineer shall be compensated for all services rendered up to the date of termination, as documented in this Purchase Order.</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strikes, or government-mandated closures affecting operations in France Marseille.</w:t>
      </w:r>
    </w:p>
    <w:p>
      <w:pPr>
        <w:numPr>
          <w:ilvl w:val="0"/>
          <w:numId w:val="1001"/>
        </w:numPr>
        <w:pStyle w:val="Compact"/>
      </w:pPr>
      <w:r>
        <w:rPr>
          <w:bCs/>
          <w:b/>
        </w:rPr>
        <w:t xml:space="preserve">Intellectual Property:</w:t>
      </w:r>
      <w:r>
        <w:t xml:space="preserve"> </w:t>
      </w:r>
      <w:r>
        <w:t xml:space="preserve">All designs, drawings, and technical documentation produced by the Electrical Engineer under this Purchase Order shall become the exclusive property of Provence Industrial Systems SARL upon full payment.</w:t>
      </w:r>
    </w:p>
    <w:p>
      <w:pPr>
        <w:pStyle w:val="FirstParagraph"/>
      </w:pPr>
      <w:r>
        <w:t xml:space="preserve">Acceptance and Authorization</w:t>
      </w:r>
    </w:p>
    <w:p>
      <w:pPr>
        <w:pStyle w:val="BodyText"/>
      </w:pPr>
      <w:r>
        <w:t xml:space="preserve">By signing below, both parties acknowledge and accept the terms, conditions, and scope of work outlined in this Purchase Order. The Electrical Engineer confirms that all services will be performed in France Marseille in full compliance with French and European electrical engineering standards and regulations.</w:t>
      </w:r>
    </w:p>
    <w:p>
      <w:pPr>
        <w:pStyle w:val="BodyText"/>
      </w:pPr>
      <w:r>
        <w:rPr>
          <w:bCs/>
          <w:b/>
        </w:rPr>
        <w:t xml:space="preserve">For Provence Industrial Systems SARL (Buyer)</w:t>
      </w:r>
    </w:p>
    <w:p>
      <w:pPr>
        <w:pStyle w:val="BodyText"/>
      </w:pPr>
      <w:r>
        <w:t xml:space="preserve">Name: Mme. Catherine Moreau</w:t>
      </w:r>
    </w:p>
    <w:p>
      <w:pPr>
        <w:pStyle w:val="BodyText"/>
      </w:pPr>
      <w:r>
        <w:t xml:space="preserve">Title: Director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Deschamps Ingénierie Électrique (Electrical Engineer)</w:t>
      </w:r>
    </w:p>
    <w:p>
      <w:pPr>
        <w:pStyle w:val="BodyText"/>
      </w:pPr>
      <w:r>
        <w:t xml:space="preserve">Name: M. Laurent Deschamps</w:t>
      </w:r>
    </w:p>
    <w:p>
      <w:pPr>
        <w:pStyle w:val="BodyText"/>
      </w:pPr>
      <w:r>
        <w:t xml:space="preserve">Title: Lead Electrical Engineer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(PO-2025-MRS-04782) is issued by Provence Industrial Systems SARL for the engagement of an Electrical Engineer for industrial electrical infrastructure works in France Marseille. This document is valid for 30 days from the date of issue. All communications regarding this Purchase Order should reference the PO number. Provence Industrial Systems SARL – 12 Boulevard du Longchamp, 13001 Marseille, France. SIRET: 847 291 034 00012.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France Marseille</dc:title>
  <dc:creator/>
  <dc:language>en</dc:language>
  <cp:keywords/>
  <dcterms:created xsi:type="dcterms:W3CDTF">2026-10-10T03:20:39Z</dcterms:created>
  <dcterms:modified xsi:type="dcterms:W3CDTF">2026-10-10T03:20:39Z</dcterms:modified>
</cp:coreProperties>
</file>

<file path=docProps/custom.xml><?xml version="1.0" encoding="utf-8"?>
<Properties xmlns="http://schemas.openxmlformats.org/officeDocument/2006/custom-properties" xmlns:vt="http://schemas.openxmlformats.org/officeDocument/2006/docPropsVTypes"/>
</file>