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Electrical</w:t>
      </w:r>
      <w:r>
        <w:t xml:space="preserve"> </w:t>
      </w:r>
      <w:r>
        <w:t xml:space="preserve">Engineer</w:t>
      </w:r>
      <w:r>
        <w:t xml:space="preserve"> </w:t>
      </w:r>
      <w:r>
        <w:t xml:space="preserve">Services</w:t>
      </w:r>
      <w:r>
        <w:t xml:space="preserve"> </w:t>
      </w:r>
      <w:r>
        <w:t xml:space="preserve">-</w:t>
      </w:r>
      <w:r>
        <w:t xml:space="preserve"> </w:t>
      </w:r>
      <w:r>
        <w:t xml:space="preserve">France</w:t>
      </w:r>
      <w:r>
        <w:t xml:space="preserve"> </w:t>
      </w:r>
      <w:r>
        <w:t xml:space="preserve">Paris</w:t>
      </w:r>
    </w:p>
    <w:bookmarkStart w:id="20" w:name="purchase-order"/>
    <w:p>
      <w:pPr>
        <w:pStyle w:val="Heading1"/>
      </w:pPr>
      <w:r>
        <w:t xml:space="preserve">PURCHASE ORDER</w:t>
      </w:r>
    </w:p>
    <w:p>
      <w:pPr>
        <w:pStyle w:val="FirstParagraph"/>
      </w:pPr>
      <w:r>
        <w:rPr>
          <w:bCs/>
          <w:b/>
        </w:rPr>
        <w:t xml:space="preserve">Électricité Paris Solutions S.A.R.L.</w:t>
      </w:r>
    </w:p>
    <w:p>
      <w:pPr>
        <w:pStyle w:val="BodyText"/>
      </w:pPr>
      <w:r>
        <w:t xml:space="preserve">128 Avenue des Champs-Élysées, 75008 Paris, France</w:t>
      </w:r>
    </w:p>
    <w:p>
      <w:pPr>
        <w:pStyle w:val="BodyText"/>
      </w:pPr>
      <w:r>
        <w:t xml:space="preserve">Tel: +33 1 42 68 33 00 | Email: procurement@electricite-paris-solutions.fr</w:t>
      </w:r>
    </w:p>
    <w:p>
      <w:pPr>
        <w:pStyle w:val="BodyText"/>
      </w:pPr>
      <w:r>
        <w:t xml:space="preserve">SIRET: 842 567 391 00021 | TVA Intracommunautaire: FR 42 842567391</w:t>
      </w:r>
    </w:p>
    <w:bookmarkEnd w:id="20"/>
    <w:p>
      <w:pPr>
        <w:pStyle w:val="BodyText"/>
      </w:pPr>
      <w:r>
        <w:rPr>
          <w:bCs/>
          <w:b/>
        </w:rPr>
        <w:t xml:space="preserve">Purchase Order No.:</w:t>
      </w:r>
      <w:r>
        <w:t xml:space="preserve"> </w:t>
      </w:r>
      <w:r>
        <w:t xml:space="preserve">PO-2025-FR-004872</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July 2025</w:t>
      </w:r>
    </w:p>
    <w:p>
      <w:pPr>
        <w:pStyle w:val="BodyText"/>
      </w:pPr>
      <w:r>
        <w:rPr>
          <w:bCs/>
          <w:b/>
        </w:rPr>
        <w:t xml:space="preserve">Service Location:</w:t>
      </w:r>
      <w:r>
        <w:t xml:space="preserve"> </w:t>
      </w:r>
      <w:r>
        <w:t xml:space="preserve">France Paris</w:t>
      </w:r>
    </w:p>
    <w:p>
      <w:pPr>
        <w:pStyle w:val="BodyText"/>
      </w:pPr>
      <w:r>
        <w:rPr>
          <w:bCs/>
          <w:b/>
        </w:rPr>
        <w:t xml:space="preserve">Project Reference:</w:t>
      </w:r>
      <w:r>
        <w:t xml:space="preserve"> </w:t>
      </w:r>
      <w:r>
        <w:t xml:space="preserve">EEP-2025-GRID-EXPANSION</w:t>
      </w:r>
    </w:p>
    <w:p>
      <w:pPr>
        <w:pStyle w:val="BodyText"/>
      </w:pPr>
      <w:r>
        <w:rPr>
          <w:bCs/>
          <w:b/>
        </w:rPr>
        <w:t xml:space="preserve">Priority:</w:t>
      </w:r>
      <w:r>
        <w:t xml:space="preserve"> </w:t>
      </w:r>
      <w:r>
        <w:t xml:space="preserve">HIGH</w:t>
      </w:r>
    </w:p>
    <w:bookmarkStart w:id="21" w:name="parties-involved"/>
    <w:p>
      <w:pPr>
        <w:pStyle w:val="Heading2"/>
      </w:pPr>
      <w:r>
        <w:t xml:space="preserve">1. Parties Involved</w:t>
      </w:r>
    </w:p>
    <w:tbl>
      <w:tblPr>
        <w:tblStyle w:val="Table"/>
        <w:tblW w:type="pct" w:w="5000"/>
        <w:tblLook w:firstRow="1" w:lastRow="0" w:firstColumn="0" w:lastColumn="0" w:noHBand="0" w:noVBand="0" w:val="0020"/>
      </w:tblPr>
      <w:tblGrid>
        <w:gridCol w:w="2640"/>
        <w:gridCol w:w="2640"/>
        <w:gridCol w:w="2640"/>
      </w:tblGrid>
      <w:tr>
        <w:trPr>
          <w:tblHeader w:val="true"/>
        </w:trPr>
        <w:tc>
          <w:tcPr/>
          <w:p>
            <w:pPr>
              <w:pStyle w:val="Compact"/>
              <w:jc w:val="left"/>
            </w:pPr>
            <w:r>
              <w:t xml:space="preserve">Role</w:t>
            </w:r>
          </w:p>
        </w:tc>
        <w:tc>
          <w:tcPr/>
          <w:p>
            <w:pPr>
              <w:pStyle w:val="Compact"/>
              <w:jc w:val="left"/>
            </w:pPr>
            <w:r>
              <w:t xml:space="preserve">Entity</w:t>
            </w:r>
          </w:p>
        </w:tc>
        <w:tc>
          <w:tcPr/>
          <w:p>
            <w:pPr>
              <w:pStyle w:val="Compact"/>
              <w:jc w:val="left"/>
            </w:pPr>
            <w:r>
              <w:t xml:space="preserve">Details</w:t>
            </w:r>
          </w:p>
        </w:tc>
      </w:tr>
      <w:tr>
        <w:tc>
          <w:tcPr/>
          <w:p>
            <w:pPr>
              <w:pStyle w:val="Compact"/>
              <w:jc w:val="left"/>
            </w:pPr>
            <w:r>
              <w:rPr>
                <w:bCs/>
                <w:b/>
              </w:rPr>
              <w:t xml:space="preserve">Buyer (Purchasing Entity)</w:t>
            </w:r>
          </w:p>
        </w:tc>
        <w:tc>
          <w:tcPr/>
          <w:p>
            <w:pPr>
              <w:pStyle w:val="Compact"/>
              <w:jc w:val="left"/>
            </w:pPr>
            <w:r>
              <w:t xml:space="preserve">Électricité Paris Solutions S.A.R.L.</w:t>
            </w:r>
          </w:p>
        </w:tc>
        <w:tc>
          <w:tcPr/>
          <w:p>
            <w:pPr>
              <w:pStyle w:val="Compact"/>
              <w:jc w:val="left"/>
            </w:pPr>
            <w:r>
              <w:t xml:space="preserve">128 Avenue des Champs-Élysées, 75008 Paris, France</w:t>
            </w:r>
            <w:r>
              <w:br/>
            </w:r>
            <w:r>
              <w:t xml:space="preserve">Contact: M. Laurent Dubois, Head of Procurement</w:t>
            </w:r>
            <w:r>
              <w:br/>
            </w:r>
            <w:r>
              <w:t xml:space="preserve">Email: l.dubois@electricite-paris-solutions.fr</w:t>
            </w:r>
          </w:p>
        </w:tc>
      </w:tr>
      <w:tr>
        <w:tc>
          <w:tcPr/>
          <w:p>
            <w:pPr>
              <w:pStyle w:val="Compact"/>
              <w:jc w:val="left"/>
            </w:pPr>
            <w:r>
              <w:rPr>
                <w:bCs/>
                <w:b/>
              </w:rPr>
              <w:t xml:space="preserve">Supplier (Service Provider)</w:t>
            </w:r>
          </w:p>
        </w:tc>
        <w:tc>
          <w:tcPr/>
          <w:p>
            <w:pPr>
              <w:pStyle w:val="Compact"/>
              <w:jc w:val="left"/>
            </w:pPr>
            <w:r>
              <w:t xml:space="preserve">Ingénierie Électrique Excellence S.A.S.</w:t>
            </w:r>
          </w:p>
        </w:tc>
        <w:tc>
          <w:tcPr/>
          <w:p>
            <w:pPr>
              <w:pStyle w:val="Compact"/>
              <w:jc w:val="left"/>
            </w:pPr>
            <w:r>
              <w:t xml:space="preserve">45 Rue de la République, 75011 Paris, France</w:t>
            </w:r>
            <w:r>
              <w:br/>
            </w:r>
            <w:r>
              <w:t xml:space="preserve">Contact: Mme Sophie Marchand, Director of Engineering Services</w:t>
            </w:r>
            <w:r>
              <w:br/>
            </w:r>
            <w:r>
              <w:t xml:space="preserve">Email: s.marchand@ingenerie-electrique-excellence.fr</w:t>
            </w:r>
          </w:p>
        </w:tc>
      </w:tr>
    </w:tbl>
    <w:bookmarkEnd w:id="21"/>
    <w:bookmarkStart w:id="22" w:name="description-of-purchase"/>
    <w:p>
      <w:pPr>
        <w:pStyle w:val="Heading2"/>
      </w:pPr>
      <w:r>
        <w:t xml:space="preserve">2. Description of Purchase</w:t>
      </w:r>
    </w:p>
    <w:p>
      <w:pPr>
        <w:pStyle w:val="FirstParagraph"/>
      </w:pPr>
      <w:r>
        <w:t xml:space="preserve">This Purchase Order is issued by Électricité Paris Solutions S.A.R.L. to formally request and authorize the procurement of specialized</w:t>
      </w:r>
      <w:r>
        <w:t xml:space="preserve"> </w:t>
      </w:r>
      <w:r>
        <w:rPr>
          <w:bCs/>
          <w:b/>
        </w:rPr>
        <w:t xml:space="preserve">Electrical Engineer</w:t>
      </w:r>
      <w:r>
        <w:t xml:space="preserve"> </w:t>
      </w:r>
      <w:r>
        <w:t xml:space="preserve">professional services to be delivered within the metropolitan area of</w:t>
      </w:r>
      <w:r>
        <w:t xml:space="preserve"> </w:t>
      </w:r>
      <w:r>
        <w:rPr>
          <w:bCs/>
          <w:b/>
        </w:rPr>
        <w:t xml:space="preserve">France Paris</w:t>
      </w:r>
      <w:r>
        <w:t xml:space="preserve">. The scope of this Purchase Order encompasses the full engagement of a senior Electrical Engineer to oversee, design, and supervise the expansion of the low-voltage distribution network serving the 11th arrondissement of Paris. The Electrical Engineer shall be responsible for all technical aspects of the project, including load calculations, circuit design, compliance verification with the French electrical code (NF C 15-100), and coordination with the local utility provider (Enedis) for grid connection approvals.</w:t>
      </w:r>
    </w:p>
    <w:p>
      <w:pPr>
        <w:pStyle w:val="BodyText"/>
      </w:pPr>
      <w:r>
        <w:t xml:space="preserve">The services described in this Purchase Order are to be performed exclusively within the jurisdiction of</w:t>
      </w:r>
      <w:r>
        <w:t xml:space="preserve"> </w:t>
      </w:r>
      <w:r>
        <w:rPr>
          <w:bCs/>
          <w:b/>
        </w:rPr>
        <w:t xml:space="preserve">France Paris</w:t>
      </w:r>
      <w:r>
        <w:t xml:space="preserve">, and the Electrical Engineer shall comply with all applicable French labor regulations, professional engineering standards (Ordre des Ingénieurs), and local municipal building codes governing electrical installations in the Paris metropolitan region.</w:t>
      </w:r>
    </w:p>
    <w:bookmarkEnd w:id="22"/>
    <w:bookmarkStart w:id="23" w:name="line-items-and-pricing"/>
    <w:p>
      <w:pPr>
        <w:pStyle w:val="Heading2"/>
      </w:pPr>
      <w:r>
        <w:t xml:space="preserve">3.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001</w:t>
            </w:r>
          </w:p>
        </w:tc>
        <w:tc>
          <w:tcPr/>
          <w:p>
            <w:pPr>
              <w:pStyle w:val="Compact"/>
              <w:jc w:val="left"/>
            </w:pPr>
            <w:r>
              <w:t xml:space="preserve">Senior Electrical Engineer – Site Assessment &amp; Feasibility Study (France Paris, 11th Arr.)</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4,800.00</w:t>
            </w:r>
          </w:p>
        </w:tc>
        <w:tc>
          <w:tcPr/>
          <w:p>
            <w:pPr>
              <w:pStyle w:val="Compact"/>
              <w:jc w:val="left"/>
            </w:pPr>
            <w:r>
              <w:t xml:space="preserve">4,800.00</w:t>
            </w:r>
          </w:p>
        </w:tc>
      </w:tr>
      <w:tr>
        <w:tc>
          <w:tcPr/>
          <w:p>
            <w:pPr>
              <w:pStyle w:val="Compact"/>
              <w:jc w:val="left"/>
            </w:pPr>
            <w:r>
              <w:t xml:space="preserve">002</w:t>
            </w:r>
          </w:p>
        </w:tc>
        <w:tc>
          <w:tcPr/>
          <w:p>
            <w:pPr>
              <w:pStyle w:val="Compact"/>
              <w:jc w:val="left"/>
            </w:pPr>
            <w:r>
              <w:t xml:space="preserve">Electrical Engineer – Detailed Circuit Design &amp; Schematic Documentation</w:t>
            </w:r>
          </w:p>
        </w:tc>
        <w:tc>
          <w:tcPr/>
          <w:p>
            <w:pPr>
              <w:pStyle w:val="Compact"/>
              <w:jc w:val="left"/>
            </w:pPr>
            <w:r>
              <w:t xml:space="preserve">120</w:t>
            </w:r>
          </w:p>
        </w:tc>
        <w:tc>
          <w:tcPr/>
          <w:p>
            <w:pPr>
              <w:pStyle w:val="Compact"/>
              <w:jc w:val="left"/>
            </w:pPr>
            <w:r>
              <w:t xml:space="preserve">Hours</w:t>
            </w:r>
          </w:p>
        </w:tc>
        <w:tc>
          <w:tcPr/>
          <w:p>
            <w:pPr>
              <w:pStyle w:val="Compact"/>
              <w:jc w:val="left"/>
            </w:pPr>
            <w:r>
              <w:t xml:space="preserve">95.00</w:t>
            </w:r>
          </w:p>
        </w:tc>
        <w:tc>
          <w:tcPr/>
          <w:p>
            <w:pPr>
              <w:pStyle w:val="Compact"/>
              <w:jc w:val="left"/>
            </w:pPr>
            <w:r>
              <w:t xml:space="preserve">11,400.00</w:t>
            </w:r>
          </w:p>
        </w:tc>
      </w:tr>
      <w:tr>
        <w:tc>
          <w:tcPr/>
          <w:p>
            <w:pPr>
              <w:pStyle w:val="Compact"/>
              <w:jc w:val="left"/>
            </w:pPr>
            <w:r>
              <w:t xml:space="preserve">003</w:t>
            </w:r>
          </w:p>
        </w:tc>
        <w:tc>
          <w:tcPr/>
          <w:p>
            <w:pPr>
              <w:pStyle w:val="Compact"/>
              <w:jc w:val="left"/>
            </w:pPr>
            <w:r>
              <w:t xml:space="preserve">Electrical Engineer – On-Site Supervision &amp; Quality Control (France Paris)</w:t>
            </w:r>
          </w:p>
        </w:tc>
        <w:tc>
          <w:tcPr/>
          <w:p>
            <w:pPr>
              <w:pStyle w:val="Compact"/>
              <w:jc w:val="left"/>
            </w:pPr>
            <w:r>
              <w:t xml:space="preserve">48</w:t>
            </w:r>
          </w:p>
        </w:tc>
        <w:tc>
          <w:tcPr/>
          <w:p>
            <w:pPr>
              <w:pStyle w:val="Compact"/>
              <w:jc w:val="left"/>
            </w:pPr>
            <w:r>
              <w:t xml:space="preserve">Hours</w:t>
            </w:r>
          </w:p>
        </w:tc>
        <w:tc>
          <w:tcPr/>
          <w:p>
            <w:pPr>
              <w:pStyle w:val="Compact"/>
              <w:jc w:val="left"/>
            </w:pPr>
            <w:r>
              <w:t xml:space="preserve">110.00</w:t>
            </w:r>
          </w:p>
        </w:tc>
        <w:tc>
          <w:tcPr/>
          <w:p>
            <w:pPr>
              <w:pStyle w:val="Compact"/>
              <w:jc w:val="left"/>
            </w:pPr>
            <w:r>
              <w:t xml:space="preserve">5,280.00</w:t>
            </w:r>
          </w:p>
        </w:tc>
      </w:tr>
      <w:tr>
        <w:tc>
          <w:tcPr/>
          <w:p>
            <w:pPr>
              <w:pStyle w:val="Compact"/>
              <w:jc w:val="left"/>
            </w:pPr>
            <w:r>
              <w:t xml:space="preserve">004</w:t>
            </w:r>
          </w:p>
        </w:tc>
        <w:tc>
          <w:tcPr/>
          <w:p>
            <w:pPr>
              <w:pStyle w:val="Compact"/>
              <w:jc w:val="left"/>
            </w:pPr>
            <w:r>
              <w:t xml:space="preserve">Electrical Engineer – Compliance Reporting &amp; NF C 15-100 Certification</w:t>
            </w:r>
          </w:p>
        </w:tc>
        <w:tc>
          <w:tcPr/>
          <w:p>
            <w:pPr>
              <w:pStyle w:val="Compact"/>
              <w:jc w:val="left"/>
            </w:pPr>
            <w:r>
              <w:t xml:space="preserve">1</w:t>
            </w:r>
          </w:p>
        </w:tc>
        <w:tc>
          <w:tcPr/>
          <w:p>
            <w:pPr>
              <w:pStyle w:val="Compact"/>
              <w:jc w:val="left"/>
            </w:pPr>
            <w:r>
              <w:t xml:space="preserve">Deliverable</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005</w:t>
            </w:r>
          </w:p>
        </w:tc>
        <w:tc>
          <w:tcPr/>
          <w:p>
            <w:pPr>
              <w:pStyle w:val="Compact"/>
              <w:jc w:val="left"/>
            </w:pPr>
            <w:r>
              <w:t xml:space="preserve">Electrical Engineer – Coordination with Enedis &amp; Municipal Authorities (France Paris)</w:t>
            </w:r>
          </w:p>
        </w:tc>
        <w:tc>
          <w:tcPr/>
          <w:p>
            <w:pPr>
              <w:pStyle w:val="Compact"/>
              <w:jc w:val="left"/>
            </w:pPr>
            <w:r>
              <w:t xml:space="preserve">16</w:t>
            </w:r>
          </w:p>
        </w:tc>
        <w:tc>
          <w:tcPr/>
          <w:p>
            <w:pPr>
              <w:pStyle w:val="Compact"/>
              <w:jc w:val="left"/>
            </w:pPr>
            <w:r>
              <w:t xml:space="preserve">Hours</w:t>
            </w:r>
          </w:p>
        </w:tc>
        <w:tc>
          <w:tcPr/>
          <w:p>
            <w:pPr>
              <w:pStyle w:val="Compact"/>
              <w:jc w:val="left"/>
            </w:pPr>
            <w:r>
              <w:t xml:space="preserve">105.00</w:t>
            </w:r>
          </w:p>
        </w:tc>
        <w:tc>
          <w:tcPr/>
          <w:p>
            <w:pPr>
              <w:pStyle w:val="Compact"/>
              <w:jc w:val="left"/>
            </w:pPr>
            <w:r>
              <w:t xml:space="preserve">1,680.00</w:t>
            </w:r>
          </w:p>
        </w:tc>
      </w:tr>
      <w:tr>
        <w:tc>
          <w:tcPr/>
          <w:p>
            <w:pPr>
              <w:pStyle w:val="Compact"/>
              <w:jc w:val="left"/>
            </w:pPr>
            <w:r>
              <w:t xml:space="preserve">006</w:t>
            </w:r>
          </w:p>
        </w:tc>
        <w:tc>
          <w:tcPr/>
          <w:p>
            <w:pPr>
              <w:pStyle w:val="Compact"/>
              <w:jc w:val="left"/>
            </w:pPr>
            <w:r>
              <w:t xml:space="preserve">Electrical Engineer – Final Inspection, Testing &amp; Handover Documentation</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2,750.00</w:t>
            </w:r>
          </w:p>
        </w:tc>
        <w:tc>
          <w:tcPr/>
          <w:p>
            <w:pPr>
              <w:pStyle w:val="Compact"/>
              <w:jc w:val="left"/>
            </w:pPr>
            <w:r>
              <w:t xml:space="preserve">2,750.00</w:t>
            </w:r>
          </w:p>
        </w:tc>
      </w:tr>
      <w:tr>
        <w:tc>
          <w:tcPr>
            <w:gridSpan w:val="5"/>
          </w:tcPr>
          <w:p>
            <w:pPr>
              <w:pStyle w:val="Compact"/>
              <w:jc w:val="right"/>
            </w:pPr>
            <w:r>
              <w:t xml:space="preserve">Subtotal</w:t>
            </w:r>
          </w:p>
        </w:tc>
        <w:tc>
          <w:tcPr/>
          <w:p>
            <w:pPr>
              <w:pStyle w:val="Compact"/>
              <w:jc w:val="left"/>
            </w:pPr>
            <w:r>
              <w:t xml:space="preserve">29,110.00</w:t>
            </w:r>
          </w:p>
        </w:tc>
      </w:tr>
      <w:tr>
        <w:tc>
          <w:tcPr>
            <w:gridSpan w:val="5"/>
          </w:tcPr>
          <w:p>
            <w:pPr>
              <w:pStyle w:val="Compact"/>
              <w:jc w:val="right"/>
            </w:pPr>
            <w:r>
              <w:t xml:space="preserve">TVA (20% French VAT)</w:t>
            </w:r>
          </w:p>
        </w:tc>
        <w:tc>
          <w:tcPr/>
          <w:p>
            <w:pPr>
              <w:pStyle w:val="Compact"/>
              <w:jc w:val="left"/>
            </w:pPr>
            <w:r>
              <w:t xml:space="preserve">5,822.00</w:t>
            </w:r>
          </w:p>
        </w:tc>
      </w:tr>
      <w:tr>
        <w:tc>
          <w:tcPr>
            <w:gridSpan w:val="5"/>
          </w:tcPr>
          <w:p>
            <w:pPr>
              <w:pStyle w:val="Compact"/>
              <w:jc w:val="right"/>
            </w:pPr>
            <w:r>
              <w:t xml:space="preserve">TOTAL AMOUNT DUE (EUR)</w:t>
            </w:r>
          </w:p>
        </w:tc>
        <w:tc>
          <w:tcPr/>
          <w:p>
            <w:pPr>
              <w:pStyle w:val="Compact"/>
              <w:jc w:val="left"/>
            </w:pPr>
            <w:r>
              <w:t xml:space="preserve">34,932.00</w:t>
            </w:r>
          </w:p>
        </w:tc>
      </w:tr>
    </w:tbl>
    <w:bookmarkEnd w:id="23"/>
    <w:bookmarkStart w:id="24" w:name="delivery-and-service-schedule"/>
    <w:p>
      <w:pPr>
        <w:pStyle w:val="Heading2"/>
      </w:pPr>
      <w:r>
        <w:t xml:space="preserve">4. Delivery and Service Schedule</w:t>
      </w:r>
    </w:p>
    <w:p>
      <w:pPr>
        <w:pStyle w:val="FirstParagraph"/>
      </w:pPr>
      <w:r>
        <w:t xml:space="preserve">The Electrical Engineer shall commence services on</w:t>
      </w:r>
      <w:r>
        <w:t xml:space="preserve"> </w:t>
      </w:r>
      <w:r>
        <w:rPr>
          <w:bCs/>
          <w:b/>
        </w:rPr>
        <w:t xml:space="preserve">1 July 2025</w:t>
      </w:r>
      <w:r>
        <w:t xml:space="preserve"> </w:t>
      </w:r>
      <w:r>
        <w:t xml:space="preserve">and complete all deliverables no later than</w:t>
      </w:r>
      <w:r>
        <w:t xml:space="preserve"> </w:t>
      </w:r>
      <w:r>
        <w:rPr>
          <w:bCs/>
          <w:b/>
        </w:rPr>
        <w:t xml:space="preserve">30 September 2025</w:t>
      </w:r>
      <w:r>
        <w:t xml:space="preserve">. All on-site work shall take place at the project address located at 67 Boulevard Voltaire, 75011 Paris, France. The Electrical Engineer is expected to be physically present in</w:t>
      </w:r>
      <w:r>
        <w:t xml:space="preserve"> </w:t>
      </w:r>
      <w:r>
        <w:rPr>
          <w:bCs/>
          <w:b/>
        </w:rPr>
        <w:t xml:space="preserve">France Paris</w:t>
      </w:r>
      <w:r>
        <w:t xml:space="preserve"> </w:t>
      </w:r>
      <w:r>
        <w:t xml:space="preserve">for a minimum of five (5) working days per week during the active construction and supervision phases. Milestone payments shall be released upon written acceptance of each deliverable by the Buyer's designated project manager.</w:t>
      </w:r>
    </w:p>
    <w:bookmarkEnd w:id="24"/>
    <w:bookmarkStart w:id="25" w:name="terms-and-conditions"/>
    <w:p>
      <w:pPr>
        <w:pStyle w:val="Heading2"/>
      </w:pPr>
      <w:r>
        <w:t xml:space="preserve">5. Terms and Conditions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French Republic. Any disputes arising from this Purchase Order shall be subject to the exclusive jurisdiction of the Commercial Court of Paris (Tribunal de Commerce de Paris).</w:t>
      </w:r>
    </w:p>
    <w:p>
      <w:pPr>
        <w:numPr>
          <w:ilvl w:val="0"/>
          <w:numId w:val="1001"/>
        </w:numPr>
        <w:pStyle w:val="Compact"/>
      </w:pPr>
      <w:r>
        <w:rPr>
          <w:bCs/>
          <w:b/>
        </w:rPr>
        <w:t xml:space="preserve">Payment Terms:</w:t>
      </w:r>
      <w:r>
        <w:t xml:space="preserve"> </w:t>
      </w:r>
      <w:r>
        <w:t xml:space="preserve">Payment shall be made within thirty (30) calendar days of receipt of a valid invoice from the Supplier. Payment shall be executed via SEPA bank transfer to the account designated by Ingénierie Électrique Excellence S.A.S. No payment shall be due until the corresponding milestone has been formally accepted in writing.</w:t>
      </w:r>
    </w:p>
    <w:p>
      <w:pPr>
        <w:numPr>
          <w:ilvl w:val="0"/>
          <w:numId w:val="1001"/>
        </w:numPr>
        <w:pStyle w:val="Compact"/>
      </w:pPr>
      <w:r>
        <w:rPr>
          <w:bCs/>
          <w:b/>
        </w:rPr>
        <w:t xml:space="preserve">Professional Qualifications:</w:t>
      </w:r>
      <w:r>
        <w:t xml:space="preserve"> </w:t>
      </w:r>
      <w:r>
        <w:t xml:space="preserve">The Electrical Engineer assigned to this Purchase Order must hold a valid engineering degree (Diplôme d'Ingénieur) recognized by the French Ministry of Higher Education and must be registered with the Ordre des Ingénieurs. Proof of professional liability insurance (assurance responsabilité civile professionnelle) with a minimum coverage of €5,000,000 shall be provided prior to commencement of work.</w:t>
      </w:r>
    </w:p>
    <w:p>
      <w:pPr>
        <w:numPr>
          <w:ilvl w:val="0"/>
          <w:numId w:val="1001"/>
        </w:numPr>
        <w:pStyle w:val="Compact"/>
      </w:pPr>
      <w:r>
        <w:rPr>
          <w:bCs/>
          <w:b/>
        </w:rPr>
        <w:t xml:space="preserve">Compliance with France Paris Regulations:</w:t>
      </w:r>
      <w:r>
        <w:t xml:space="preserve"> </w:t>
      </w:r>
      <w:r>
        <w:t xml:space="preserve">All work performed under this Purchase Order in France Paris must comply with the Code du Travail, the Code de la Construction et de l'Habitation, and all applicable decrees of the Préfecture de Paris. The Electrical Engineer shall ensure that all installations meet the current NF C 15-100 standard and obtain the required Consuel certification prior to energization.</w:t>
      </w:r>
    </w:p>
    <w:p>
      <w:pPr>
        <w:numPr>
          <w:ilvl w:val="0"/>
          <w:numId w:val="1001"/>
        </w:numPr>
        <w:pStyle w:val="Compact"/>
      </w:pPr>
      <w:r>
        <w:rPr>
          <w:bCs/>
          <w:b/>
        </w:rPr>
        <w:t xml:space="preserve">Confidentiality:</w:t>
      </w:r>
      <w:r>
        <w:t xml:space="preserve"> </w:t>
      </w:r>
      <w:r>
        <w:t xml:space="preserve">The Supplier and the assigned Electrical Engineer agree to maintain strict confidentiality regarding all technical drawings, load data, and proprietary information of the Buyer. This obligation shall survive the termination of this Purchase Order for a period of five (5) years.</w:t>
      </w:r>
    </w:p>
    <w:p>
      <w:pPr>
        <w:numPr>
          <w:ilvl w:val="0"/>
          <w:numId w:val="1001"/>
        </w:numPr>
        <w:pStyle w:val="Compact"/>
      </w:pPr>
      <w:r>
        <w:rPr>
          <w:bCs/>
          <w:b/>
        </w:rPr>
        <w:t xml:space="preserve">Termination:</w:t>
      </w:r>
      <w:r>
        <w:t xml:space="preserve"> </w:t>
      </w:r>
      <w:r>
        <w:t xml:space="preserve">Either party may terminate this Purchase Order with a written notice of fifteen (15) calendar days. In the event of termination, the Buyer shall pay for all services rendered up to the date of termination, as documented by the Electrical Engineer's timesheets.</w:t>
      </w:r>
    </w:p>
    <w:p>
      <w:pPr>
        <w:numPr>
          <w:ilvl w:val="0"/>
          <w:numId w:val="1001"/>
        </w:numPr>
        <w:pStyle w:val="Compact"/>
      </w:pPr>
      <w:r>
        <w:rPr>
          <w:bCs/>
          <w:b/>
        </w:rPr>
        <w:t xml:space="preserve">Warranty:</w:t>
      </w:r>
      <w:r>
        <w:t xml:space="preserve"> </w:t>
      </w:r>
      <w:r>
        <w:t xml:space="preserve">The Supplier warrants that all design work and supervision performed by the Electrical Engineer shall be free from defects for a period of two (2) years from the date of final acceptance. Any non-conformity identified within this warranty period shall be rectified at no additional cost to the Buyer.</w:t>
      </w:r>
    </w:p>
    <w:p>
      <w:pPr>
        <w:numPr>
          <w:ilvl w:val="0"/>
          <w:numId w:val="1001"/>
        </w:numPr>
        <w:pStyle w:val="Compact"/>
      </w:pPr>
      <w:r>
        <w:rPr>
          <w:bCs/>
          <w:b/>
        </w:rPr>
        <w:t xml:space="preserve">Force Majeure:</w:t>
      </w:r>
      <w:r>
        <w:t xml:space="preserve"> </w:t>
      </w:r>
      <w:r>
        <w:t xml:space="preserve">Neither party shall be liable for delays or failures in performance resulting from events beyond reasonable control, including but not limited to natural disasters, government-mandated work stoppages in France Paris, or pandemics, provided that the affected party notifies the other within five (5) business days.</w:t>
      </w:r>
    </w:p>
    <w:bookmarkEnd w:id="25"/>
    <w:bookmarkStart w:id="26" w:name="acceptance-and-authorization"/>
    <w:p>
      <w:pPr>
        <w:pStyle w:val="Heading2"/>
      </w:pPr>
      <w:r>
        <w:t xml:space="preserve">6. Acceptance and Authorization</w:t>
      </w:r>
    </w:p>
    <w:p>
      <w:pPr>
        <w:pStyle w:val="FirstParagraph"/>
      </w:pPr>
      <w:r>
        <w:t xml:space="preserve">By signing below, both parties acknowledge and agree to all terms, conditions, and specifications set forth in this Purchase Order. This document constitutes a binding agreement for the procurement of Electrical Engineer services in France Paris as described herein.</w:t>
      </w:r>
    </w:p>
    <w:bookmarkEnd w:id="26"/>
    <w:p>
      <w:pPr>
        <w:pStyle w:val="BodyText"/>
      </w:pPr>
      <w:r>
        <w:rPr>
          <w:bCs/>
          <w:b/>
        </w:rPr>
        <w:t xml:space="preserve">For the Buyer:</w:t>
      </w:r>
    </w:p>
    <w:p>
      <w:pPr>
        <w:pStyle w:val="BodyText"/>
      </w:pPr>
      <w:r>
        <w:t xml:space="preserve">Électricité Paris Solutions S.A.R.L.</w:t>
      </w:r>
    </w:p>
    <w:p>
      <w:pPr>
        <w:pStyle w:val="BodyText"/>
      </w:pPr>
      <w:r>
        <w:t xml:space="preserve">Name: M. Laurent Dubois</w:t>
      </w:r>
    </w:p>
    <w:p>
      <w:pPr>
        <w:pStyle w:val="BodyText"/>
      </w:pPr>
      <w:r>
        <w:t xml:space="preserve">Title: Head of Procurement</w:t>
      </w:r>
    </w:p>
    <w:p>
      <w:pPr>
        <w:pStyle w:val="BodyText"/>
      </w:pPr>
      <w:r>
        <w:t xml:space="preserve">Signature &amp; Date: ___________________________</w:t>
      </w:r>
    </w:p>
    <w:p>
      <w:pPr>
        <w:pStyle w:val="BodyText"/>
      </w:pPr>
      <w:r>
        <w:rPr>
          <w:bCs/>
          <w:b/>
        </w:rPr>
        <w:t xml:space="preserve">For the Supplier:</w:t>
      </w:r>
    </w:p>
    <w:p>
      <w:pPr>
        <w:pStyle w:val="BodyText"/>
      </w:pPr>
      <w:r>
        <w:t xml:space="preserve">Ingénierie Électrique Excellence S.A.S.</w:t>
      </w:r>
    </w:p>
    <w:p>
      <w:pPr>
        <w:pStyle w:val="BodyText"/>
      </w:pPr>
      <w:r>
        <w:t xml:space="preserve">Name: Mme Sophie Marchand</w:t>
      </w:r>
    </w:p>
    <w:p>
      <w:pPr>
        <w:pStyle w:val="BodyText"/>
      </w:pPr>
      <w:r>
        <w:t xml:space="preserve">Title: Director of Engineering Services</w:t>
      </w:r>
    </w:p>
    <w:p>
      <w:pPr>
        <w:pStyle w:val="BodyText"/>
      </w:pPr>
      <w:r>
        <w:t xml:space="preserve">Signature &amp; Date: ___________________________</w:t>
      </w:r>
    </w:p>
    <w:p>
      <w:pPr>
        <w:pStyle w:val="BodyText"/>
      </w:pPr>
      <w:r>
        <w:t xml:space="preserve">This Purchase Order (PO-2025-FR-004872) is issued by Électricité Paris Solutions S.A.R.L. for the procurement of Electrical Engineer professional services to be executed in France Paris. This document is valid for a period of thirty (30) days from the date of issue. Unauthorized reproduction or distribution of this Purchase Order is strictly prohibited. All communications regarding this Purchase Order shall be directed to the procurement department at the address stated above.</w:t>
      </w:r>
    </w:p>
    <w:p>
      <w:pPr>
        <w:pStyle w:val="BodyText"/>
      </w:pPr>
      <w:r>
        <w:t xml:space="preserve">Document generated on 14 June 2025 | Page 1 of 1 | Confidential – For Official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Electrical Engineer Services - France Paris</dc:title>
  <dc:creator/>
  <dc:language>en</dc:language>
  <cp:keywords/>
  <dcterms:created xsi:type="dcterms:W3CDTF">2026-10-10T02:23:01Z</dcterms:created>
  <dcterms:modified xsi:type="dcterms:W3CDTF">2026-10-10T02:23:01Z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