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Electrical</w:t>
      </w:r>
      <w:r>
        <w:t xml:space="preserve"> </w:t>
      </w:r>
      <w:r>
        <w:t xml:space="preserve">Engineer</w:t>
      </w:r>
      <w:r>
        <w:t xml:space="preserve"> </w:t>
      </w:r>
      <w:r>
        <w:t xml:space="preserve">Services</w:t>
      </w:r>
      <w:r>
        <w:t xml:space="preserve"> </w:t>
      </w:r>
      <w:r>
        <w:t xml:space="preserve">-</w:t>
      </w:r>
      <w:r>
        <w:t xml:space="preserve"> </w:t>
      </w:r>
      <w:r>
        <w:t xml:space="preserve">Italy</w:t>
      </w:r>
      <w:r>
        <w:t xml:space="preserve"> </w:t>
      </w:r>
      <w:r>
        <w:t xml:space="preserve">Naples</w:t>
      </w:r>
    </w:p>
    <w:bookmarkStart w:id="20" w:name="meccanica-elettrica-del-sud-s.r.l."/>
    <w:p>
      <w:pPr>
        <w:pStyle w:val="Heading1"/>
      </w:pPr>
      <w:r>
        <w:t xml:space="preserve">Meccanica Elettrica del Sud S.r.l.</w:t>
      </w:r>
    </w:p>
    <w:p>
      <w:pPr>
        <w:pStyle w:val="FirstParagraph"/>
      </w:pPr>
      <w:r>
        <w:t xml:space="preserve">Via Toledo 187, 80132 Naples (NA), Italy</w:t>
      </w:r>
    </w:p>
    <w:p>
      <w:pPr>
        <w:pStyle w:val="BodyText"/>
      </w:pPr>
      <w:r>
        <w:t xml:space="preserve">VAT Code (P.IVA): IT04587210634</w:t>
      </w:r>
    </w:p>
    <w:p>
      <w:pPr>
        <w:pStyle w:val="BodyText"/>
      </w:pPr>
      <w:r>
        <w:t xml:space="preserve">Phone: +39 081 415 2290 | Email: procurement@meccanicaelettrica.it</w:t>
      </w:r>
    </w:p>
    <w:bookmarkEnd w:id="20"/>
    <w:bookmarkStart w:id="21" w:name="purchase-order"/>
    <w:p>
      <w:pPr>
        <w:pStyle w:val="Heading2"/>
      </w:pPr>
      <w:r>
        <w:t xml:space="preserve">PURCHASE ORDER</w:t>
      </w:r>
    </w:p>
    <w:p>
      <w:pPr>
        <w:pStyle w:val="FirstParagraph"/>
      </w:pPr>
      <w:r>
        <w:t xml:space="preserve">PO Number: PO-2025-NE-0487</w:t>
      </w:r>
    </w:p>
    <w:p>
      <w:pPr>
        <w:pStyle w:val="BodyText"/>
      </w:pPr>
      <w:r>
        <w:t xml:space="preserve">Date of Issue: 14 June 2025</w:t>
      </w:r>
    </w:p>
    <w:p>
      <w:pPr>
        <w:pStyle w:val="BodyText"/>
      </w:pPr>
      <w:r>
        <w:t xml:space="preserve">Valid Until: 14 July 2025</w:t>
      </w:r>
    </w:p>
    <w:bookmarkEnd w:id="21"/>
    <w:bookmarkStart w:id="22" w:name="parties-involved"/>
    <w:p>
      <w:pPr>
        <w:pStyle w:val="Heading3"/>
      </w:pPr>
      <w:r>
        <w:t xml:space="preserve">Parties Involved</w:t>
      </w:r>
    </w:p>
    <w:p>
      <w:pPr>
        <w:pStyle w:val="FirstParagraph"/>
      </w:pPr>
      <w:r>
        <w:rPr>
          <w:bCs/>
          <w:b/>
        </w:rPr>
        <w:t xml:space="preserve">Buyer (Purchasing Entity):</w:t>
      </w:r>
    </w:p>
    <w:p>
      <w:pPr>
        <w:pStyle w:val="BodyText"/>
      </w:pPr>
      <w:r>
        <w:t xml:space="preserve">Meccanica Elettrica del Sud S.r.l.</w:t>
      </w:r>
    </w:p>
    <w:p>
      <w:pPr>
        <w:pStyle w:val="BodyText"/>
      </w:pPr>
      <w:r>
        <w:t xml:space="preserve">Via Toledo 187, 80132 Naples (NA), Italy</w:t>
      </w:r>
    </w:p>
    <w:p>
      <w:pPr>
        <w:pStyle w:val="BodyText"/>
      </w:pPr>
      <w:r>
        <w:t xml:space="preserve">Contact: Ing. Marco De Luca, Procurement Director</w:t>
      </w:r>
    </w:p>
    <w:p>
      <w:pPr>
        <w:pStyle w:val="BodyText"/>
      </w:pPr>
      <w:r>
        <w:t xml:space="preserve">Email: m.deluca@meccanicaelettrica.it</w:t>
      </w:r>
    </w:p>
    <w:p>
      <w:pPr>
        <w:pStyle w:val="BodyText"/>
      </w:pPr>
      <w:r>
        <w:rPr>
          <w:bCs/>
          <w:b/>
        </w:rPr>
        <w:t xml:space="preserve">Supplier / Service Provider:</w:t>
      </w:r>
    </w:p>
    <w:p>
      <w:pPr>
        <w:pStyle w:val="BodyText"/>
      </w:pPr>
      <w:r>
        <w:t xml:space="preserve">TecnoIngegneria Consulting S.r.l.</w:t>
      </w:r>
    </w:p>
    <w:p>
      <w:pPr>
        <w:pStyle w:val="BodyText"/>
      </w:pPr>
      <w:r>
        <w:t xml:space="preserve">Via Chiaia 210, 80121 Naples (NA), Italy</w:t>
      </w:r>
    </w:p>
    <w:p>
      <w:pPr>
        <w:pStyle w:val="BodyText"/>
      </w:pPr>
      <w:r>
        <w:t xml:space="preserve">Contact: Dr. Elena Ferrante, Project Manager</w:t>
      </w:r>
    </w:p>
    <w:p>
      <w:pPr>
        <w:pStyle w:val="BodyText"/>
      </w:pPr>
      <w:r>
        <w:t xml:space="preserve">Email: e.ferrante@tecnoringegneria.it</w:t>
      </w:r>
    </w:p>
    <w:bookmarkEnd w:id="22"/>
    <w:bookmarkStart w:id="23" w:name="X351fbaf4d27ab0df43a259f152e75f5ea5df9bf"/>
    <w:p>
      <w:pPr>
        <w:pStyle w:val="Heading3"/>
      </w:pPr>
      <w:r>
        <w:t xml:space="preserve">Scope of Work – Electrical Engineer Services</w:t>
      </w:r>
    </w:p>
    <w:p>
      <w:pPr>
        <w:pStyle w:val="FirstParagraph"/>
      </w:pPr>
      <w:r>
        <w:t xml:space="preserve">This</w:t>
      </w:r>
      <w:r>
        <w:t xml:space="preserve"> </w:t>
      </w:r>
      <w:r>
        <w:t xml:space="preserve">Purchase Order</w:t>
      </w:r>
      <w:r>
        <w:t xml:space="preserve"> </w:t>
      </w:r>
      <w:r>
        <w:t xml:space="preserve">is issued by Meccanica Elettrica del Sud S.r.l. to formally engage the professional services of a qualified</w:t>
      </w:r>
      <w:r>
        <w:t xml:space="preserve"> </w:t>
      </w:r>
      <w:r>
        <w:t xml:space="preserve">Electrical Engineer</w:t>
      </w:r>
      <w:r>
        <w:t xml:space="preserve"> </w:t>
      </w:r>
      <w:r>
        <w:t xml:space="preserve">for the design, supervision, and commissioning of the electrical infrastructure at our manufacturing facility located in</w:t>
      </w:r>
      <w:r>
        <w:t xml:space="preserve"> </w:t>
      </w:r>
      <w:r>
        <w:t xml:space="preserve">Italy Naples</w:t>
      </w:r>
      <w:r>
        <w:t xml:space="preserve">, specifically at the industrial site on Via Argine 45, 80143 Naples (NA). The</w:t>
      </w:r>
      <w:r>
        <w:t xml:space="preserve"> </w:t>
      </w:r>
      <w:r>
        <w:t xml:space="preserve">Electrical Engineer</w:t>
      </w:r>
      <w:r>
        <w:t xml:space="preserve"> </w:t>
      </w:r>
      <w:r>
        <w:t xml:space="preserve">shall be responsible for the complete electrical system upgrade, including but not limited to: low-voltage and medium-voltage distribution networks, power factor correction systems, emergency lighting installations, industrial motor control centres, and compliance verification in accordance with Italian Legislative Decree D.Lgs. 81/2008 and CEI 64-8 standards. All work shall be executed within the municipality of Naples, Campania region, Italy, and must adhere to the local building regulations enforced by the Comune di Napoli.</w:t>
      </w:r>
    </w:p>
    <w:bookmarkEnd w:id="23"/>
    <w:bookmarkStart w:id="24" w:name="line-items-services-and-deliverables"/>
    <w:p>
      <w:pPr>
        <w:pStyle w:val="Heading3"/>
      </w:pPr>
      <w:r>
        <w:t xml:space="preserve">Line Items – Services and Deliverables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Service</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(EUR)</w:t>
            </w:r>
          </w:p>
        </w:tc>
        <w:tc>
          <w:tcPr/>
          <w:p>
            <w:pPr>
              <w:pStyle w:val="Compact"/>
              <w:jc w:val="left"/>
            </w:pPr>
            <w:r>
              <w:t xml:space="preserve">Total (EUR)</w:t>
            </w:r>
          </w:p>
        </w:tc>
      </w:tr>
      <w:tr>
        <w:tc>
          <w:tcPr/>
          <w:p>
            <w:pPr>
              <w:pStyle w:val="Compact"/>
              <w:jc w:val="left"/>
            </w:pPr>
            <w:r>
              <w:t xml:space="preserve">01</w:t>
            </w:r>
          </w:p>
        </w:tc>
        <w:tc>
          <w:tcPr/>
          <w:p>
            <w:pPr>
              <w:pStyle w:val="Compact"/>
              <w:jc w:val="left"/>
            </w:pPr>
            <w:r>
              <w:t xml:space="preserve">Senior</w:t>
            </w:r>
            <w:r>
              <w:t xml:space="preserve"> </w:t>
            </w:r>
            <w:r>
              <w:t xml:space="preserve">Electrical Engineer</w:t>
            </w:r>
            <w:r>
              <w:t xml:space="preserve"> </w:t>
            </w:r>
            <w:r>
              <w:t xml:space="preserve">– Site survey, load analysis, and preliminary design of the electrical distribution system at the Naples facility</w:t>
            </w:r>
          </w:p>
        </w:tc>
        <w:tc>
          <w:tcPr/>
          <w:p>
            <w:pPr>
              <w:pStyle w:val="Compact"/>
              <w:jc w:val="left"/>
            </w:pPr>
            <w:r>
              <w:t xml:space="preserve">1</w:t>
            </w:r>
          </w:p>
        </w:tc>
        <w:tc>
          <w:tcPr/>
          <w:p>
            <w:pPr>
              <w:pStyle w:val="Compact"/>
              <w:jc w:val="left"/>
            </w:pPr>
            <w:r>
              <w:t xml:space="preserve">Lot</w:t>
            </w:r>
          </w:p>
        </w:tc>
        <w:tc>
          <w:tcPr/>
          <w:p>
            <w:pPr>
              <w:pStyle w:val="Compact"/>
              <w:jc w:val="left"/>
            </w:pPr>
            <w:r>
              <w:t xml:space="preserve">4,500.00</w:t>
            </w:r>
          </w:p>
        </w:tc>
        <w:tc>
          <w:tcPr/>
          <w:p>
            <w:pPr>
              <w:pStyle w:val="Compact"/>
              <w:jc w:val="left"/>
            </w:pPr>
            <w:r>
              <w:t xml:space="preserve">4,500.00</w:t>
            </w:r>
          </w:p>
        </w:tc>
      </w:tr>
      <w:tr>
        <w:tc>
          <w:tcPr/>
          <w:p>
            <w:pPr>
              <w:pStyle w:val="Compact"/>
              <w:jc w:val="left"/>
            </w:pPr>
            <w:r>
              <w:t xml:space="preserve">02</w:t>
            </w:r>
          </w:p>
        </w:tc>
        <w:tc>
          <w:tcPr/>
          <w:p>
            <w:pPr>
              <w:pStyle w:val="Compact"/>
              <w:jc w:val="left"/>
            </w:pPr>
            <w:r>
              <w:t xml:space="preserve">Detailed engineering design and technical documentation (single-line diagrams, cable schedules, panel layouts) prepared by the</w:t>
            </w:r>
            <w:r>
              <w:t xml:space="preserve"> </w:t>
            </w:r>
            <w:r>
              <w:t xml:space="preserve">Electrical Engineer</w:t>
            </w:r>
            <w:r>
              <w:t xml:space="preserve"> </w:t>
            </w:r>
            <w:r>
              <w:t xml:space="preserve">in compliance with CEI 64-8 and local Naples municipal codes</w:t>
            </w:r>
          </w:p>
        </w:tc>
        <w:tc>
          <w:tcPr/>
          <w:p>
            <w:pPr>
              <w:pStyle w:val="Compact"/>
              <w:jc w:val="left"/>
            </w:pPr>
            <w:r>
              <w:t xml:space="preserve">1</w:t>
            </w:r>
          </w:p>
        </w:tc>
        <w:tc>
          <w:tcPr/>
          <w:p>
            <w:pPr>
              <w:pStyle w:val="Compact"/>
              <w:jc w:val="left"/>
            </w:pPr>
            <w:r>
              <w:t xml:space="preserve">Lot</w:t>
            </w:r>
          </w:p>
        </w:tc>
        <w:tc>
          <w:tcPr/>
          <w:p>
            <w:pPr>
              <w:pStyle w:val="Compact"/>
              <w:jc w:val="left"/>
            </w:pPr>
            <w:r>
              <w:t xml:space="preserve">12,800.00</w:t>
            </w:r>
          </w:p>
        </w:tc>
        <w:tc>
          <w:tcPr/>
          <w:p>
            <w:pPr>
              <w:pStyle w:val="Compact"/>
              <w:jc w:val="left"/>
            </w:pPr>
            <w:r>
              <w:t xml:space="preserve">12,800.00</w:t>
            </w:r>
          </w:p>
        </w:tc>
      </w:tr>
      <w:tr>
        <w:tc>
          <w:tcPr/>
          <w:p>
            <w:pPr>
              <w:pStyle w:val="Compact"/>
              <w:jc w:val="left"/>
            </w:pPr>
            <w:r>
              <w:t xml:space="preserve">03</w:t>
            </w:r>
          </w:p>
        </w:tc>
        <w:tc>
          <w:tcPr/>
          <w:p>
            <w:pPr>
              <w:pStyle w:val="Compact"/>
              <w:jc w:val="left"/>
            </w:pPr>
            <w:r>
              <w:t xml:space="preserve">On-site supervision and technical coordination by the</w:t>
            </w:r>
            <w:r>
              <w:t xml:space="preserve"> </w:t>
            </w:r>
            <w:r>
              <w:t xml:space="preserve">Electrical Engineer</w:t>
            </w:r>
            <w:r>
              <w:t xml:space="preserve"> </w:t>
            </w:r>
            <w:r>
              <w:t xml:space="preserve">during the installation phase at the</w:t>
            </w:r>
            <w:r>
              <w:t xml:space="preserve"> </w:t>
            </w:r>
            <w:r>
              <w:t xml:space="preserve">Italy Naples</w:t>
            </w:r>
            <w:r>
              <w:t xml:space="preserve"> </w:t>
            </w:r>
            <w:r>
              <w:t xml:space="preserve">industrial site (estimated 60 working days)</w:t>
            </w:r>
          </w:p>
        </w:tc>
        <w:tc>
          <w:tcPr/>
          <w:p>
            <w:pPr>
              <w:pStyle w:val="Compact"/>
              <w:jc w:val="left"/>
            </w:pPr>
            <w:r>
              <w:t xml:space="preserve">60</w:t>
            </w:r>
          </w:p>
        </w:tc>
        <w:tc>
          <w:tcPr/>
          <w:p>
            <w:pPr>
              <w:pStyle w:val="Compact"/>
              <w:jc w:val="left"/>
            </w:pPr>
            <w:r>
              <w:t xml:space="preserve">Days</w:t>
            </w:r>
          </w:p>
        </w:tc>
        <w:tc>
          <w:tcPr/>
          <w:p>
            <w:pPr>
              <w:pStyle w:val="Compact"/>
              <w:jc w:val="left"/>
            </w:pPr>
            <w:r>
              <w:t xml:space="preserve">320.00</w:t>
            </w:r>
          </w:p>
        </w:tc>
        <w:tc>
          <w:tcPr/>
          <w:p>
            <w:pPr>
              <w:pStyle w:val="Compact"/>
              <w:jc w:val="left"/>
            </w:pPr>
            <w:r>
              <w:t xml:space="preserve">19,200.00</w:t>
            </w:r>
          </w:p>
        </w:tc>
      </w:tr>
      <w:tr>
        <w:tc>
          <w:tcPr/>
          <w:p>
            <w:pPr>
              <w:pStyle w:val="Compact"/>
              <w:jc w:val="left"/>
            </w:pPr>
            <w:r>
              <w:t xml:space="preserve">04</w:t>
            </w:r>
          </w:p>
        </w:tc>
        <w:tc>
          <w:tcPr/>
          <w:p>
            <w:pPr>
              <w:pStyle w:val="Compact"/>
              <w:jc w:val="left"/>
            </w:pPr>
            <w:r>
              <w:t xml:space="preserve">Commissioning, testing, and certification of all electrical systems; issuance of the Declaration of Conformity (Dichiarazione di Conformità) as required for the Naples jurisdiction</w:t>
            </w:r>
          </w:p>
        </w:tc>
        <w:tc>
          <w:tcPr/>
          <w:p>
            <w:pPr>
              <w:pStyle w:val="Compact"/>
              <w:jc w:val="left"/>
            </w:pPr>
            <w:r>
              <w:t xml:space="preserve">1</w:t>
            </w:r>
          </w:p>
        </w:tc>
        <w:tc>
          <w:tcPr/>
          <w:p>
            <w:pPr>
              <w:pStyle w:val="Compact"/>
              <w:jc w:val="left"/>
            </w:pPr>
            <w:r>
              <w:t xml:space="preserve">Lot</w:t>
            </w:r>
          </w:p>
        </w:tc>
        <w:tc>
          <w:tcPr/>
          <w:p>
            <w:pPr>
              <w:pStyle w:val="Compact"/>
              <w:jc w:val="left"/>
            </w:pPr>
            <w:r>
              <w:t xml:space="preserve">3,600.00</w:t>
            </w:r>
          </w:p>
        </w:tc>
        <w:tc>
          <w:tcPr/>
          <w:p>
            <w:pPr>
              <w:pStyle w:val="Compact"/>
              <w:jc w:val="left"/>
            </w:pPr>
            <w:r>
              <w:t xml:space="preserve">3,600.00</w:t>
            </w:r>
          </w:p>
        </w:tc>
      </w:tr>
      <w:tr>
        <w:tc>
          <w:tcPr/>
          <w:p>
            <w:pPr>
              <w:pStyle w:val="Compact"/>
              <w:jc w:val="left"/>
            </w:pPr>
            <w:r>
              <w:t xml:space="preserve">05</w:t>
            </w:r>
          </w:p>
        </w:tc>
        <w:tc>
          <w:tcPr/>
          <w:p>
            <w:pPr>
              <w:pStyle w:val="Compact"/>
              <w:jc w:val="left"/>
            </w:pPr>
            <w:r>
              <w:t xml:space="preserve">Post-commissioning support and warranty period technical assistance (12 months) provided by the assigned</w:t>
            </w:r>
            <w:r>
              <w:t xml:space="preserve"> </w:t>
            </w:r>
            <w:r>
              <w:t xml:space="preserve">Electrical Engineer</w:t>
            </w:r>
            <w:r>
              <w:t xml:space="preserve"> </w:t>
            </w:r>
            <w:r>
              <w:t xml:space="preserve">team based in Naples</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850.00</w:t>
            </w:r>
          </w:p>
        </w:tc>
        <w:tc>
          <w:tcPr/>
          <w:p>
            <w:pPr>
              <w:pStyle w:val="Compact"/>
              <w:jc w:val="left"/>
            </w:pPr>
            <w:r>
              <w:t xml:space="preserve">10,200.00</w:t>
            </w:r>
          </w:p>
        </w:tc>
      </w:tr>
    </w:tbl>
    <w:p>
      <w:pPr>
        <w:pStyle w:val="BodyText"/>
      </w:pPr>
      <w:r>
        <w:t xml:space="preserve">Subtotal:</w:t>
      </w:r>
      <w:r>
        <w:t xml:space="preserve">EUR 50,300.00</w:t>
      </w:r>
    </w:p>
    <w:p>
      <w:pPr>
        <w:pStyle w:val="BodyText"/>
      </w:pPr>
      <w:r>
        <w:t xml:space="preserve">VAT (IVA 22%):</w:t>
      </w:r>
      <w:r>
        <w:t xml:space="preserve">EUR 11,066.00</w:t>
      </w:r>
    </w:p>
    <w:p>
      <w:pPr>
        <w:pStyle w:val="BodyText"/>
      </w:pPr>
      <w:r>
        <w:t xml:space="preserve">Grand Total:</w:t>
      </w:r>
      <w:r>
        <w:t xml:space="preserve">EUR 61,366.00</w:t>
      </w:r>
    </w:p>
    <w:bookmarkEnd w:id="24"/>
    <w:bookmarkStart w:id="25" w:name="payment-terms-and-conditions"/>
    <w:p>
      <w:pPr>
        <w:pStyle w:val="Heading3"/>
      </w:pPr>
      <w:r>
        <w:t xml:space="preserve">Payment Terms and Conditions</w:t>
      </w:r>
    </w:p>
    <w:p>
      <w:pPr>
        <w:numPr>
          <w:ilvl w:val="0"/>
          <w:numId w:val="1001"/>
        </w:numPr>
        <w:pStyle w:val="Compact"/>
      </w:pPr>
      <w:r>
        <w:t xml:space="preserve">This</w:t>
      </w:r>
      <w:r>
        <w:t xml:space="preserve"> </w:t>
      </w:r>
      <w:r>
        <w:t xml:space="preserve">Purchase Order</w:t>
      </w:r>
      <w:r>
        <w:t xml:space="preserve"> </w:t>
      </w:r>
      <w:r>
        <w:t xml:space="preserve">is subject to the standard commercial terms of Meccanica Elettrica del Sud S.r.l. and applicable Italian civil law (Codice Civile, Book V – Commercial Contracts).</w:t>
      </w:r>
    </w:p>
    <w:p>
      <w:pPr>
        <w:numPr>
          <w:ilvl w:val="0"/>
          <w:numId w:val="1001"/>
        </w:numPr>
        <w:pStyle w:val="Compact"/>
      </w:pPr>
      <w:r>
        <w:t xml:space="preserve">Payment shall be made via bank transfer (bonifico bancario) to the supplier's designated account in Naples, Italy, within 30 days from the date of invoice receipt, in accordance with the milestone schedule agreed upon in the attached Service Level Agreement.</w:t>
      </w:r>
    </w:p>
    <w:p>
      <w:pPr>
        <w:numPr>
          <w:ilvl w:val="0"/>
          <w:numId w:val="1001"/>
        </w:numPr>
        <w:pStyle w:val="Compact"/>
      </w:pPr>
      <w:r>
        <w:t xml:space="preserve">A mobilisation advance of 20% of the total contract value shall be released upon formal acceptance of this</w:t>
      </w:r>
      <w:r>
        <w:t xml:space="preserve"> </w:t>
      </w:r>
      <w:r>
        <w:t xml:space="preserve">Purchase Order</w:t>
      </w:r>
      <w:r>
        <w:t xml:space="preserve"> </w:t>
      </w:r>
      <w:r>
        <w:t xml:space="preserve">by the supplier and submission of the project commencement plan.</w:t>
      </w:r>
    </w:p>
    <w:p>
      <w:pPr>
        <w:numPr>
          <w:ilvl w:val="0"/>
          <w:numId w:val="1001"/>
        </w:numPr>
        <w:pStyle w:val="Compact"/>
      </w:pPr>
      <w:r>
        <w:t xml:space="preserve">Progress payments of 30% shall be due upon completion of the detailed design phase and 30% upon successful commissioning and issuance of the conformity declaration for the</w:t>
      </w:r>
      <w:r>
        <w:t xml:space="preserve"> </w:t>
      </w:r>
      <w:r>
        <w:t xml:space="preserve">Italy Naples</w:t>
      </w:r>
      <w:r>
        <w:t xml:space="preserve"> </w:t>
      </w:r>
      <w:r>
        <w:t xml:space="preserve">site.</w:t>
      </w:r>
    </w:p>
    <w:p>
      <w:pPr>
        <w:numPr>
          <w:ilvl w:val="0"/>
          <w:numId w:val="1001"/>
        </w:numPr>
        <w:pStyle w:val="Compact"/>
      </w:pPr>
      <w:r>
        <w:t xml:space="preserve">The final balance of 20% shall be released at the conclusion of the 12-month warranty and post-commissioning support period, subject to satisfactory performance by the</w:t>
      </w:r>
      <w:r>
        <w:t xml:space="preserve"> </w:t>
      </w:r>
      <w:r>
        <w:t xml:space="preserve">Electrical Engineer</w:t>
      </w:r>
      <w:r>
        <w:t xml:space="preserve">.</w:t>
      </w:r>
    </w:p>
    <w:p>
      <w:pPr>
        <w:numPr>
          <w:ilvl w:val="0"/>
          <w:numId w:val="1001"/>
        </w:numPr>
        <w:pStyle w:val="Compact"/>
      </w:pPr>
      <w:r>
        <w:t xml:space="preserve">All invoices must reference this</w:t>
      </w:r>
      <w:r>
        <w:t xml:space="preserve"> </w:t>
      </w:r>
      <w:r>
        <w:t xml:space="preserve">Purchase Order</w:t>
      </w:r>
      <w:r>
        <w:t xml:space="preserve"> </w:t>
      </w:r>
      <w:r>
        <w:t xml:space="preserve">number (PO-2025-NE-0487) and include the supplier's VAT code (P.IVA) for processing within the Italian fiscal system.</w:t>
      </w:r>
    </w:p>
    <w:p>
      <w:pPr>
        <w:numPr>
          <w:ilvl w:val="0"/>
          <w:numId w:val="1001"/>
        </w:numPr>
        <w:pStyle w:val="Compact"/>
      </w:pPr>
      <w:r>
        <w:t xml:space="preserve">Any variation in scope, additional services, or change in the</w:t>
      </w:r>
      <w:r>
        <w:t xml:space="preserve"> </w:t>
      </w:r>
      <w:r>
        <w:t xml:space="preserve">Electrical Engineer</w:t>
      </w:r>
      <w:r>
        <w:t xml:space="preserve">'s assignment must be documented in a written amendment to this</w:t>
      </w:r>
      <w:r>
        <w:t xml:space="preserve"> </w:t>
      </w:r>
      <w:r>
        <w:t xml:space="preserve">Purchase Order</w:t>
      </w:r>
      <w:r>
        <w:t xml:space="preserve"> </w:t>
      </w:r>
      <w:r>
        <w:t xml:space="preserve">signed by both parties before execution.</w:t>
      </w:r>
    </w:p>
    <w:p>
      <w:pPr>
        <w:numPr>
          <w:ilvl w:val="0"/>
          <w:numId w:val="1001"/>
        </w:numPr>
        <w:pStyle w:val="Compact"/>
      </w:pPr>
      <w:r>
        <w:t xml:space="preserve">The supplier guarantees that the assigned</w:t>
      </w:r>
      <w:r>
        <w:t xml:space="preserve"> </w:t>
      </w:r>
      <w:r>
        <w:t xml:space="preserve">Electrical Engineer</w:t>
      </w:r>
      <w:r>
        <w:t xml:space="preserve"> </w:t>
      </w:r>
      <w:r>
        <w:t xml:space="preserve">holds a valid professional registration with the Ordine degli Ingegneri della Provincia di Napoli and possesses all necessary professional liability insurance coverage.</w:t>
      </w:r>
    </w:p>
    <w:p>
      <w:pPr>
        <w:numPr>
          <w:ilvl w:val="0"/>
          <w:numId w:val="1001"/>
        </w:numPr>
        <w:pStyle w:val="Compact"/>
      </w:pPr>
      <w:r>
        <w:t xml:space="preserve">Disputes arising from this</w:t>
      </w:r>
      <w:r>
        <w:t xml:space="preserve"> </w:t>
      </w:r>
      <w:r>
        <w:t xml:space="preserve">Purchase Order</w:t>
      </w:r>
      <w:r>
        <w:t xml:space="preserve"> </w:t>
      </w:r>
      <w:r>
        <w:t xml:space="preserve">shall be resolved by the competent courts of Naples, Italy, in accordance with Italian jurisdictional rules.</w:t>
      </w:r>
    </w:p>
    <w:bookmarkEnd w:id="25"/>
    <w:p>
      <w:pPr>
        <w:pStyle w:val="FirstParagraph"/>
      </w:pPr>
      <w:r>
        <w:rPr>
          <w:bCs/>
          <w:b/>
        </w:rPr>
        <w:t xml:space="preserve">For and on behalf of the Buyer:</w:t>
      </w:r>
    </w:p>
    <w:p>
      <w:pPr>
        <w:pStyle w:val="BodyText"/>
      </w:pPr>
      <w:r>
        <w:t xml:space="preserve">Meccanica Elettrica del Sud S.r.l.</w:t>
      </w:r>
    </w:p>
    <w:p>
      <w:pPr>
        <w:pStyle w:val="BodyText"/>
      </w:pPr>
      <w:r>
        <w:t xml:space="preserve">Ing. Marco De Luca – Procurement Director</w:t>
      </w:r>
    </w:p>
    <w:p>
      <w:pPr>
        <w:pStyle w:val="BodyText"/>
      </w:pPr>
      <w:r>
        <w:t xml:space="preserve">Signature &amp; Date</w:t>
      </w:r>
    </w:p>
    <w:p>
      <w:pPr>
        <w:pStyle w:val="BodyText"/>
      </w:pPr>
      <w:r>
        <w:rPr>
          <w:bCs/>
          <w:b/>
        </w:rPr>
        <w:t xml:space="preserve">For and on behalf of the Supplier:</w:t>
      </w:r>
    </w:p>
    <w:p>
      <w:pPr>
        <w:pStyle w:val="BodyText"/>
      </w:pPr>
      <w:r>
        <w:t xml:space="preserve">TecnoIngegneria Consulting S.r.l.</w:t>
      </w:r>
    </w:p>
    <w:p>
      <w:pPr>
        <w:pStyle w:val="BodyText"/>
      </w:pPr>
      <w:r>
        <w:t xml:space="preserve">Dr. Elena Ferrante – Project Manager</w:t>
      </w:r>
    </w:p>
    <w:p>
      <w:pPr>
        <w:pStyle w:val="BodyText"/>
      </w:pPr>
      <w:r>
        <w:t xml:space="preserve">Signature &amp; Date</w:t>
      </w:r>
    </w:p>
    <w:p>
      <w:pPr>
        <w:pStyle w:val="BodyText"/>
      </w:pPr>
      <w:r>
        <w:t xml:space="preserve">This</w:t>
      </w:r>
      <w:r>
        <w:t xml:space="preserve"> </w:t>
      </w:r>
      <w:r>
        <w:t xml:space="preserve">Purchase Order</w:t>
      </w:r>
      <w:r>
        <w:t xml:space="preserve"> </w:t>
      </w:r>
      <w:r>
        <w:t xml:space="preserve">(PO-2025-NE-0487) constitutes a binding commercial document for the procurement of</w:t>
      </w:r>
      <w:r>
        <w:t xml:space="preserve"> </w:t>
      </w:r>
      <w:r>
        <w:t xml:space="preserve">Electrical Engineer</w:t>
      </w:r>
      <w:r>
        <w:t xml:space="preserve"> </w:t>
      </w:r>
      <w:r>
        <w:t xml:space="preserve">professional services in</w:t>
      </w:r>
      <w:r>
        <w:t xml:space="preserve"> </w:t>
      </w:r>
      <w:r>
        <w:t xml:space="preserve">Italy Naples</w:t>
      </w:r>
      <w:r>
        <w:t xml:space="preserve">. It is issued in duplicate, one copy for each party. Document reference: MES/PO/2025/0487. For queries, contact the Procurement Department at Meccanica Elettrica del Sud S.r.l., Via Toledo 187, 80132 Naples (NA), Italy.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Electrical Engineer Services - Italy Naples</dc:title>
  <dc:creator/>
  <dc:language>en</dc:language>
  <cp:keywords/>
  <dcterms:created xsi:type="dcterms:W3CDTF">2026-10-10T01:14:42Z</dcterms:created>
  <dcterms:modified xsi:type="dcterms:W3CDTF">2026-10-10T01:14:42Z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