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accordance with New Zealand commercial procurement standards</w:t>
      </w:r>
    </w:p>
    <w:p>
      <w:pPr>
        <w:pStyle w:val="BodyText"/>
      </w:pPr>
      <w:r>
        <w:t xml:space="preserve">PO No: NZ-AKL-EE-2025-04782</w:t>
      </w:r>
    </w:p>
    <w:bookmarkEnd w:id="20"/>
    <w:p>
      <w:pPr>
        <w:pStyle w:val="BodyText"/>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NZ-AKL-EE-2025-04782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Project Location</w:t>
            </w:r>
          </w:p>
        </w:tc>
        <w:tc>
          <w:tcPr/>
          <w:p>
            <w:pPr>
              <w:pStyle w:val="Compact"/>
              <w:jc w:val="left"/>
            </w:pPr>
            <w:r>
              <w:t xml:space="preserve">128 Federal Street, Ponsonby, New Zealand Auckland 1011</w:t>
            </w:r>
          </w:p>
        </w:tc>
      </w:tr>
      <w:tr>
        <w:tc>
          <w:tcPr/>
          <w:p>
            <w:pPr>
              <w:pStyle w:val="Compact"/>
              <w:jc w:val="left"/>
            </w:pPr>
            <w:r>
              <w:t xml:space="preserve">Payment Terms</w:t>
            </w:r>
          </w:p>
        </w:tc>
        <w:tc>
          <w:tcPr/>
          <w:p>
            <w:pPr>
              <w:pStyle w:val="Compact"/>
              <w:jc w:val="left"/>
            </w:pPr>
            <w:r>
              <w:t xml:space="preserve">Net 30 days from invoice date, in accordance with New Zealand Auckland commercial practice</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Applicable Standards</w:t>
            </w:r>
          </w:p>
        </w:tc>
        <w:tc>
          <w:tcPr/>
          <w:p>
            <w:pPr>
              <w:pStyle w:val="Compact"/>
              <w:jc w:val="left"/>
            </w:pPr>
            <w:r>
              <w:t xml:space="preserve">AS/NZS 3000 (Wiring Rules), NZ Electrical Workers Regulations 2010, Auckland Council Building Code</w:t>
            </w:r>
          </w:p>
        </w:tc>
      </w:tr>
    </w:tbl>
    <w:p>
      <w:pPr>
        <w:pStyle w:val="BodyText"/>
      </w:pPr>
      <w:r>
        <w:t xml:space="preserve">2.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Harbour City Developments Ltd</w:t>
      </w:r>
    </w:p>
    <w:p>
      <w:pPr>
        <w:pStyle w:val="BodyText"/>
      </w:pPr>
      <w:r>
        <w:rPr>
          <w:bCs/>
          <w:b/>
        </w:rPr>
        <w:t xml:space="preserve">Address:</w:t>
      </w:r>
      <w:r>
        <w:t xml:space="preserve"> </w:t>
      </w:r>
      <w:r>
        <w:t xml:space="preserve">Level 14, 2 Queen Street, Auckland CBD, New Zealand Auckland 1010</w:t>
      </w:r>
    </w:p>
    <w:p>
      <w:pPr>
        <w:pStyle w:val="BodyText"/>
      </w:pPr>
      <w:r>
        <w:rPr>
          <w:bCs/>
          <w:b/>
        </w:rPr>
        <w:t xml:space="preserve">ABN / NZBN:</w:t>
      </w:r>
      <w:r>
        <w:t xml:space="preserve"> </w:t>
      </w:r>
      <w:r>
        <w:t xml:space="preserve">9429041234567</w:t>
      </w:r>
    </w:p>
    <w:p>
      <w:pPr>
        <w:pStyle w:val="BodyText"/>
      </w:pPr>
      <w:r>
        <w:rPr>
          <w:bCs/>
          <w:b/>
        </w:rPr>
        <w:t xml:space="preserve">Contact:</w:t>
      </w:r>
      <w:r>
        <w:t xml:space="preserve"> </w:t>
      </w:r>
      <w:r>
        <w:t xml:space="preserve">Mr. Jonathan Reeves, Procurement Manager</w:t>
      </w:r>
    </w:p>
    <w:p>
      <w:pPr>
        <w:pStyle w:val="BodyText"/>
      </w:pPr>
      <w:r>
        <w:rPr>
          <w:bCs/>
          <w:b/>
        </w:rPr>
        <w:t xml:space="preserve">Email:</w:t>
      </w:r>
      <w:r>
        <w:t xml:space="preserve"> </w:t>
      </w:r>
      <w:r>
        <w:t xml:space="preserve">j.reeves@harbourcity.co.nz</w:t>
      </w:r>
    </w:p>
    <w:p>
      <w:pPr>
        <w:pStyle w:val="BodyText"/>
      </w:pPr>
      <w:r>
        <w:rPr>
          <w:bCs/>
          <w:b/>
        </w:rPr>
        <w:t xml:space="preserve">Phone:</w:t>
      </w:r>
      <w:r>
        <w:t xml:space="preserve"> </w:t>
      </w:r>
      <w:r>
        <w:t xml:space="preserve">+64 9 374 2210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Pacific Electrical Engineering Solutions Ltd</w:t>
      </w:r>
    </w:p>
    <w:p>
      <w:pPr>
        <w:pStyle w:val="BodyText"/>
      </w:pPr>
      <w:r>
        <w:rPr>
          <w:bCs/>
          <w:b/>
        </w:rPr>
        <w:t xml:space="preserve">Address:</w:t>
      </w:r>
      <w:r>
        <w:t xml:space="preserve"> </w:t>
      </w:r>
      <w:r>
        <w:t xml:space="preserve">Unit 7, 45 Khyber Lane, Penrose, New Zealand Auckland 1061</w:t>
      </w:r>
    </w:p>
    <w:p>
      <w:pPr>
        <w:pStyle w:val="BodyText"/>
      </w:pPr>
      <w:r>
        <w:rPr>
          <w:bCs/>
          <w:b/>
        </w:rPr>
        <w:t xml:space="preserve">NZBN:</w:t>
      </w:r>
      <w:r>
        <w:t xml:space="preserve"> </w:t>
      </w:r>
      <w:r>
        <w:t xml:space="preserve">9429049876543</w:t>
      </w:r>
    </w:p>
    <w:p>
      <w:pPr>
        <w:pStyle w:val="BodyText"/>
      </w:pPr>
      <w:r>
        <w:rPr>
          <w:bCs/>
          <w:b/>
        </w:rPr>
        <w:t xml:space="preserve">Contact:</w:t>
      </w:r>
      <w:r>
        <w:t xml:space="preserve"> </w:t>
      </w:r>
      <w:r>
        <w:t xml:space="preserve">Ms. Sarah Chen, Registered Electrical Engineer (IEEE Senior Member)</w:t>
      </w:r>
    </w:p>
    <w:p>
      <w:pPr>
        <w:pStyle w:val="BodyText"/>
      </w:pPr>
      <w:r>
        <w:rPr>
          <w:bCs/>
          <w:b/>
        </w:rPr>
        <w:t xml:space="preserve">Email:</w:t>
      </w:r>
      <w:r>
        <w:t xml:space="preserve"> </w:t>
      </w:r>
      <w:r>
        <w:t xml:space="preserve">s.chen@pacific-electrical.co.nz</w:t>
      </w:r>
    </w:p>
    <w:p>
      <w:pPr>
        <w:pStyle w:val="BodyText"/>
      </w:pPr>
      <w:r>
        <w:rPr>
          <w:bCs/>
          <w:b/>
        </w:rPr>
        <w:t xml:space="preserve">Phone:</w:t>
      </w:r>
      <w:r>
        <w:t xml:space="preserve"> </w:t>
      </w:r>
      <w:r>
        <w:t xml:space="preserve">+64 9 525 8834</w:t>
      </w:r>
    </w:p>
    <w:bookmarkEnd w:id="22"/>
    <w:p>
      <w:pPr>
        <w:pStyle w:val="BodyText"/>
      </w:pPr>
      <w:r>
        <w:t xml:space="preserve">3. Scope of Work – Electrical Engineer Services</w:t>
      </w:r>
    </w:p>
    <w:p>
      <w:pPr>
        <w:pStyle w:val="BodyText"/>
      </w:pPr>
      <w:r>
        <w:t xml:space="preserve">This Purchase Order is issued by Harbour City Developments Ltd to procure the professional services of a qualified</w:t>
      </w:r>
      <w:r>
        <w:t xml:space="preserve"> </w:t>
      </w:r>
      <w:r>
        <w:t xml:space="preserve">Electrical Engineer</w:t>
      </w:r>
      <w:r>
        <w:t xml:space="preserve"> </w:t>
      </w:r>
      <w:r>
        <w:t xml:space="preserve">for the design, review, and certification of electrical systems for a mixed-use commercial and residential development located in New Zealand Auckland. The</w:t>
      </w:r>
      <w:r>
        <w:t xml:space="preserve"> </w:t>
      </w:r>
      <w:r>
        <w:t xml:space="preserve">Electrical Engineer</w:t>
      </w:r>
      <w:r>
        <w:t xml:space="preserve"> </w:t>
      </w:r>
      <w:r>
        <w:t xml:space="preserve">engaged under this Purchase Order shall hold a valid registration with Engineers New Zealand and shall demonstrate a minimum of ten (10) years of post-graduate experience in commercial and residential electrical design within the New Zealand Auckland metropolitan region.</w:t>
      </w:r>
    </w:p>
    <w:p>
      <w:pPr>
        <w:pStyle w:val="BodyText"/>
      </w:pPr>
      <w:r>
        <w:t xml:space="preserve">The scope of the</w:t>
      </w:r>
      <w:r>
        <w:t xml:space="preserve"> </w:t>
      </w:r>
      <w:r>
        <w:t xml:space="preserve">Electrical Engineer</w:t>
      </w:r>
      <w:r>
        <w:t xml:space="preserve">'s responsibilities under this Purchase Order includes, but is not limited to: the preparation of detailed electrical design documentation; load calculations and power distribution planning; coordination with the Auckland Council building consent process; selection and specification of all electrical equipment and materials; preparation of as-built drawings; and provision of a Certificate of Compliance in accordance with the New Zealand Building Code (Part E – Energy Efficiency and Part F – Services).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Electrical Engineer Services</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Electrical Engineer – Preliminary Design &amp; Feasibility Study for 12-storey mixed-use development, New Zealand Auckland</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Electrical Engineer – Detailed Design Documentation, including single-line diagrams, lighting layouts, and power distribution schedules</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Electrical Engineer – Auckland Council Building Consent Application Support and Technical Submissions</w:t>
            </w:r>
          </w:p>
        </w:tc>
        <w:tc>
          <w:tcPr/>
          <w:p>
            <w:pPr>
              <w:pStyle w:val="Compact"/>
              <w:jc w:val="left"/>
            </w:pPr>
            <w:r>
              <w:t xml:space="preserve">1 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Electrical Engineer – Site Supervision and Progress Inspections during construction phase (estimated 18 weeks)</w:t>
            </w:r>
          </w:p>
        </w:tc>
        <w:tc>
          <w:tcPr/>
          <w:p>
            <w:pPr>
              <w:pStyle w:val="Compact"/>
              <w:jc w:val="left"/>
            </w:pPr>
            <w:r>
              <w:t xml:space="preserve">18 weeks</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5</w:t>
            </w:r>
          </w:p>
        </w:tc>
        <w:tc>
          <w:tcPr/>
          <w:p>
            <w:pPr>
              <w:pStyle w:val="Compact"/>
              <w:jc w:val="left"/>
            </w:pPr>
            <w:r>
              <w:t xml:space="preserve">Electrical Engineer – Final Testing, Commissioning, and Certificate of Compliance preparation</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Electrical Engineer – As-Built Documentation and Handover Package for building management</w:t>
            </w:r>
          </w:p>
        </w:tc>
        <w:tc>
          <w:tcPr/>
          <w:p>
            <w:pPr>
              <w:pStyle w:val="Compact"/>
              <w:jc w:val="left"/>
            </w:pPr>
            <w:r>
              <w:t xml:space="preserve">1 lot</w:t>
            </w:r>
          </w:p>
        </w:tc>
        <w:tc>
          <w:tcPr/>
          <w:p>
            <w:pPr>
              <w:pStyle w:val="Compact"/>
              <w:jc w:val="left"/>
            </w:pPr>
            <w:r>
              <w:t xml:space="preserve">$6,450.00</w:t>
            </w:r>
          </w:p>
        </w:tc>
        <w:tc>
          <w:tcPr/>
          <w:p>
            <w:pPr>
              <w:pStyle w:val="Compact"/>
              <w:jc w:val="left"/>
            </w:pPr>
            <w:r>
              <w:t xml:space="preserve">$6,450.00</w:t>
            </w:r>
          </w:p>
        </w:tc>
      </w:tr>
      <w:tr>
        <w:tc>
          <w:tcPr>
            <w:gridSpan w:val="4"/>
          </w:tcPr>
          <w:p>
            <w:pPr>
              <w:pStyle w:val="Compact"/>
              <w:jc w:val="right"/>
            </w:pPr>
            <w:r>
              <w:t xml:space="preserve">Subtotal (NZD)</w:t>
            </w:r>
          </w:p>
        </w:tc>
        <w:tc>
          <w:tcPr/>
          <w:p>
            <w:pPr>
              <w:pStyle w:val="Compact"/>
              <w:jc w:val="left"/>
            </w:pPr>
            <w:r>
              <w:t xml:space="preserve">$147,100.00</w:t>
            </w:r>
          </w:p>
        </w:tc>
      </w:tr>
      <w:tr>
        <w:tc>
          <w:tcPr>
            <w:gridSpan w:val="4"/>
          </w:tcPr>
          <w:p>
            <w:pPr>
              <w:pStyle w:val="Compact"/>
              <w:jc w:val="right"/>
            </w:pPr>
            <w:r>
              <w:t xml:space="preserve">GST (15%)</w:t>
            </w:r>
          </w:p>
        </w:tc>
        <w:tc>
          <w:tcPr/>
          <w:p>
            <w:pPr>
              <w:pStyle w:val="Compact"/>
              <w:jc w:val="left"/>
            </w:pPr>
            <w:r>
              <w:t xml:space="preserve">$22,065.00</w:t>
            </w:r>
          </w:p>
        </w:tc>
      </w:tr>
      <w:tr>
        <w:tc>
          <w:tcPr>
            <w:gridSpan w:val="4"/>
          </w:tcPr>
          <w:p>
            <w:pPr>
              <w:pStyle w:val="Compact"/>
              <w:jc w:val="right"/>
            </w:pPr>
            <w:r>
              <w:rPr>
                <w:bCs/>
                <w:b/>
              </w:rPr>
              <w:t xml:space="preserve">TOTAL PURCHASE ORDER VALUE (NZD)</w:t>
            </w:r>
          </w:p>
        </w:tc>
        <w:tc>
          <w:tcPr/>
          <w:p>
            <w:pPr>
              <w:pStyle w:val="Compact"/>
              <w:jc w:val="left"/>
            </w:pPr>
            <w:r>
              <w:rPr>
                <w:bCs/>
                <w:b/>
              </w:rPr>
              <w:t xml:space="preserve">$169,165.00</w:t>
            </w:r>
          </w:p>
        </w:tc>
      </w:tr>
    </w:tbl>
    <w:p>
      <w:pPr>
        <w:pStyle w:val="BodyText"/>
      </w:pPr>
      <w:r>
        <w:t xml:space="preserve">5. Terms and Conditions</w:t>
      </w:r>
    </w:p>
    <w:p>
      <w:pPr>
        <w:numPr>
          <w:ilvl w:val="0"/>
          <w:numId w:val="1001"/>
        </w:numPr>
        <w:pStyle w:val="Compact"/>
      </w:pPr>
      <w:r>
        <w:t xml:space="preserve">This Purchase Order is governed by the laws of New Zealand and shall be interpreted in accordance with the New Zealand Contract and Commercial Law Act 2012. All disputes arising from this Purchase Order shall be resolved in the District Court of New Zealand Auckland.</w:t>
      </w:r>
    </w:p>
    <w:p>
      <w:pPr>
        <w:numPr>
          <w:ilvl w:val="0"/>
          <w:numId w:val="1001"/>
        </w:numPr>
        <w:pStyle w:val="Compact"/>
      </w:pPr>
      <w:r>
        <w:t xml:space="preserve">The</w:t>
      </w:r>
      <w:r>
        <w:t xml:space="preserve"> </w:t>
      </w:r>
      <w:r>
        <w:t xml:space="preserve">Electrical Engineer</w:t>
      </w:r>
      <w:r>
        <w:t xml:space="preserve"> </w:t>
      </w:r>
      <w:r>
        <w:t xml:space="preserve">shall maintain valid professional indemnity insurance with a minimum cover of NZD $5,000,000 and public liability insurance of NZD $10,000,000 for the duration of the engagement specified in this Purchase Order.</w:t>
      </w:r>
    </w:p>
    <w:p>
      <w:pPr>
        <w:numPr>
          <w:ilvl w:val="0"/>
          <w:numId w:val="1001"/>
        </w:numPr>
        <w:pStyle w:val="Compact"/>
      </w:pPr>
      <w:r>
        <w:t xml:space="preserve">All work performed by the</w:t>
      </w:r>
      <w:r>
        <w:t xml:space="preserve"> </w:t>
      </w:r>
      <w:r>
        <w:t xml:space="preserve">Electrical Engineer</w:t>
      </w:r>
      <w:r>
        <w:t xml:space="preserve"> </w:t>
      </w:r>
      <w:r>
        <w:t xml:space="preserve">under this Purchase Order shall comply with the New Zealand Building Code, AS/NZS 3000 Wiring Rules, and all applicable Auckland Council bylaws and regulations pertaining to electrical installations in New Zealand Auckland.</w:t>
      </w:r>
    </w:p>
    <w:p>
      <w:pPr>
        <w:numPr>
          <w:ilvl w:val="0"/>
          <w:numId w:val="1001"/>
        </w:numPr>
        <w:pStyle w:val="Compact"/>
      </w:pPr>
      <w:r>
        <w:t xml:space="preserve">The Purchaser reserves the right to request revisions to design documentation at no additional cost, provided such revisions do not materially alter the original scope defined in this Purchase Order. Any changes constituting a variation to the scope shall be documented in a written Variation Order signed by both parties.</w:t>
      </w:r>
    </w:p>
    <w:p>
      <w:pPr>
        <w:numPr>
          <w:ilvl w:val="0"/>
          <w:numId w:val="1001"/>
        </w:numPr>
        <w:pStyle w:val="Compact"/>
      </w:pPr>
      <w:r>
        <w:t xml:space="preserve">Payment shall be made via bank transfer to the account nominated by the</w:t>
      </w:r>
      <w:r>
        <w:t xml:space="preserve"> </w:t>
      </w:r>
      <w:r>
        <w:t xml:space="preserve">Electrical Engineer</w:t>
      </w:r>
      <w:r>
        <w:t xml:space="preserve"> </w:t>
      </w:r>
      <w:r>
        <w:t xml:space="preserve">within thirty (30) calendar days of receipt of a valid tax invoice. Late payments shall attract interest at the rate prescribed under the New Zealand Late Payment of Commercial Debts Interest Rate Act 2002.</w:t>
      </w:r>
    </w:p>
    <w:p>
      <w:pPr>
        <w:numPr>
          <w:ilvl w:val="0"/>
          <w:numId w:val="1001"/>
        </w:numPr>
        <w:pStyle w:val="Compact"/>
      </w:pPr>
      <w:r>
        <w:t xml:space="preserve">The</w:t>
      </w:r>
      <w:r>
        <w:t xml:space="preserve"> </w:t>
      </w:r>
      <w:r>
        <w:t xml:space="preserve">Electrical Engineer</w:t>
      </w:r>
      <w:r>
        <w:t xml:space="preserve"> </w:t>
      </w:r>
      <w:r>
        <w:t xml:space="preserve">shall not subcontract any portion of the professional services outlined in this Purchase Order without the prior written consent of the Purchaser. Any approved subcontractor shall be bound by the same terms and conditions as set forth herein.</w:t>
      </w:r>
    </w:p>
    <w:p>
      <w:pPr>
        <w:numPr>
          <w:ilvl w:val="0"/>
          <w:numId w:val="1001"/>
        </w:numPr>
        <w:pStyle w:val="Compact"/>
      </w:pPr>
      <w:r>
        <w:t xml:space="preserve">All intellectual property, design documents, calculations, and deliverables produced by the</w:t>
      </w:r>
      <w:r>
        <w:t xml:space="preserve"> </w:t>
      </w:r>
      <w:r>
        <w:t xml:space="preserve">Electrical Engineer</w:t>
      </w:r>
      <w:r>
        <w:t xml:space="preserve"> </w:t>
      </w:r>
      <w:r>
        <w:t xml:space="preserve">in the course of fulfilling this Purchase Order shall become the sole property of the Purchaser upon full payment of the Purchase Order value.</w:t>
      </w:r>
    </w:p>
    <w:p>
      <w:pPr>
        <w:numPr>
          <w:ilvl w:val="0"/>
          <w:numId w:val="1001"/>
        </w:numPr>
        <w:pStyle w:val="Compact"/>
      </w:pPr>
      <w:r>
        <w:t xml:space="preserve">Either party may terminate this Purchase Order with fourteen (14) days' written notice if the other party commits a material breach and fails to remedy such breach within the notice period. Upon termination, the Purchaser shall pay for all services satisfactorily rendered up to the date of termination.</w:t>
      </w:r>
    </w:p>
    <w:p>
      <w:pPr>
        <w:numPr>
          <w:ilvl w:val="0"/>
          <w:numId w:val="1001"/>
        </w:numPr>
        <w:pStyle w:val="Compact"/>
      </w:pPr>
      <w:r>
        <w:t xml:space="preserve">The</w:t>
      </w:r>
      <w:r>
        <w:t xml:space="preserve"> </w:t>
      </w:r>
      <w:r>
        <w:t xml:space="preserve">Electrical Engineer</w:t>
      </w:r>
      <w:r>
        <w:t xml:space="preserve"> </w:t>
      </w:r>
      <w:r>
        <w:t xml:space="preserve">shall comply with all health and safety obligations under the Health and Safety at Work Act 2015 (New Zealand) while conducting any site-based activities in New Zealand Auckland.</w:t>
      </w:r>
    </w:p>
    <w:p>
      <w:pPr>
        <w:numPr>
          <w:ilvl w:val="0"/>
          <w:numId w:val="1001"/>
        </w:numPr>
        <w:pStyle w:val="Compact"/>
      </w:pPr>
      <w:r>
        <w:t xml:space="preserve">This Purchase Order constitutes the entire agreement between the parties with respect to the subject matter herein and supersedes all prior negotiations, representations, and agreements, whether written or oral.</w:t>
      </w:r>
    </w:p>
    <w:p>
      <w:pPr>
        <w:pStyle w:val="FirstParagraph"/>
      </w:pPr>
      <w:r>
        <w:t xml:space="preserve">6. Acceptance and Authorisation</w:t>
      </w:r>
    </w:p>
    <w:p>
      <w:pPr>
        <w:pStyle w:val="BodyText"/>
      </w:pPr>
      <w:r>
        <w:t xml:space="preserve">By signing below, both parties acknowledge and agree to all terms, conditions, and obligations set forth in this Purchase Order for the engagement of the</w:t>
      </w:r>
      <w:r>
        <w:t xml:space="preserve"> </w:t>
      </w:r>
      <w:r>
        <w:t xml:space="preserve">Electrical Engineer</w:t>
      </w:r>
      <w:r>
        <w:t xml:space="preserve"> </w:t>
      </w:r>
      <w:r>
        <w:t xml:space="preserve">for the specified project in New Zealand Auckland.</w:t>
      </w:r>
    </w:p>
    <w:p>
      <w:pPr>
        <w:pStyle w:val="BodyText"/>
      </w:pPr>
      <w:r>
        <w:rPr>
          <w:bCs/>
          <w:b/>
        </w:rPr>
        <w:t xml:space="preserve">For and on behalf of the Purchaser:</w:t>
      </w:r>
    </w:p>
    <w:p>
      <w:pPr>
        <w:pStyle w:val="BodyText"/>
      </w:pPr>
      <w:r>
        <w:t xml:space="preserve">Harbour City Developments Ltd</w:t>
      </w:r>
    </w:p>
    <w:p>
      <w:pPr>
        <w:pStyle w:val="BodyText"/>
      </w:pPr>
      <w:r>
        <w:t xml:space="preserve">Name: Jonathan Reeves</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Pacific Electrical Engineering Solutions Ltd</w:t>
      </w:r>
    </w:p>
    <w:p>
      <w:pPr>
        <w:pStyle w:val="BodyText"/>
      </w:pPr>
      <w:r>
        <w:t xml:space="preserve">Name: Sarah Chen, MEng, IEEE</w:t>
      </w:r>
    </w:p>
    <w:p>
      <w:pPr>
        <w:pStyle w:val="BodyText"/>
      </w:pPr>
      <w:r>
        <w:t xml:space="preserve">Title: Principal Electrical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(NZ-AKL-EE-2025-04782) was prepared and issued in New Zealand Auckland. All references to the</w:t>
      </w:r>
      <w:r>
        <w:t xml:space="preserve"> </w:t>
      </w:r>
      <w:r>
        <w:t xml:space="preserve">Electrical Engineer</w:t>
      </w:r>
      <w:r>
        <w:t xml:space="preserve"> </w:t>
      </w:r>
      <w:r>
        <w:t xml:space="preserve">herein refer to the registered professional engineer nominated by the Supplier. This document is valid for acceptance within fourteen (14) calendar days of the date of issue. For queries regarding this Purchase Order, contact the Purchaser's Procurement Department at +64 9 374 2210.</w:t>
      </w:r>
    </w:p>
    <w:p>
      <w:pPr>
        <w:pStyle w:val="BodyText"/>
      </w:pPr>
      <w:r>
        <w:t xml:space="preserve">© 2025 Harbour City Developments Ltd. All rights reserved. Document reference: PO-NZ-AKL-EE-2025-04782.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New Zealand Auckland</dc:title>
  <dc:creator/>
  <dc:language>en</dc:language>
  <cp:keywords/>
  <dcterms:created xsi:type="dcterms:W3CDTF">2026-10-10T07:36:14Z</dcterms:created>
  <dcterms:modified xsi:type="dcterms:W3CDTF">2026-10-10T07:36:14Z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