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infrastructure-solutions-ltd."/>
    <w:p>
      <w:pPr>
        <w:pStyle w:val="Heading1"/>
      </w:pPr>
      <w:r>
        <w:t xml:space="preserve">Wellington Infrastructure Solutions Ltd.</w:t>
      </w:r>
    </w:p>
    <w:p>
      <w:pPr>
        <w:pStyle w:val="FirstParagraph"/>
      </w:pPr>
      <w:r>
        <w:t xml:space="preserve">Level 12, 22 Lambton Quay, Wellington 6011, New Zealand Wellington</w:t>
      </w:r>
    </w:p>
    <w:p>
      <w:pPr>
        <w:pStyle w:val="BodyText"/>
      </w:pPr>
      <w:r>
        <w:t xml:space="preserve">Phone: +64 4 382 5500 | Email: procurement@wellsolutions.co.nz</w:t>
      </w:r>
    </w:p>
    <w:p>
      <w:pPr>
        <w:pStyle w:val="BodyText"/>
      </w:pPr>
      <w:r>
        <w:t xml:space="preserve">NZBN: 9429041234567 | GST No: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PO-WEL-2025-00487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September 2025</w:t>
      </w:r>
    </w:p>
    <w:p>
      <w:pPr>
        <w:pStyle w:val="BodyText"/>
      </w:pPr>
      <w:r>
        <w:rPr>
          <w:bCs/>
          <w:b/>
        </w:rPr>
        <w:t xml:space="preserve">Project Reference:</w:t>
      </w:r>
      <w:r>
        <w:t xml:space="preserve"> </w:t>
      </w:r>
      <w:r>
        <w:t xml:space="preserve">WEL-GRID-2025-Phase II</w:t>
      </w:r>
    </w:p>
    <w:p>
      <w:pPr>
        <w:pStyle w:val="BodyText"/>
      </w:pPr>
      <w:r>
        <w:rPr>
          <w:bCs/>
          <w:b/>
        </w:rPr>
        <w:t xml:space="preserve">Location of Work:</w:t>
      </w:r>
      <w:r>
        <w:t xml:space="preserve"> </w:t>
      </w:r>
      <w:r>
        <w:t xml:space="preserve">New Zealand Wellington, Te Aro District</w:t>
      </w:r>
    </w:p>
    <w:p>
      <w:pPr>
        <w:pStyle w:val="BodyText"/>
      </w:pPr>
      <w:r>
        <w:rPr>
          <w:bCs/>
          <w:b/>
        </w:rPr>
        <w:t xml:space="preserve">Priority:</w:t>
      </w:r>
      <w:r>
        <w:t xml:space="preserve"> </w:t>
      </w:r>
      <w:r>
        <w:t xml:space="preserve">HIGH</w:t>
      </w:r>
    </w:p>
    <w:bookmarkEnd w:id="21"/>
    <w:bookmarkStart w:id="22" w:name="supplier-contractor-details"/>
    <w:p>
      <w:pPr>
        <w:pStyle w:val="Heading3"/>
      </w:pPr>
      <w:r>
        <w:t xml:space="preserve">Supplier / Contractor Details</w:t>
      </w:r>
    </w:p>
    <w:p>
      <w:pPr>
        <w:pStyle w:val="FirstParagraph"/>
      </w:pPr>
      <w:r>
        <w:rPr>
          <w:bCs/>
          <w:b/>
        </w:rPr>
        <w:t xml:space="preserve">Name:</w:t>
      </w:r>
      <w:r>
        <w:t xml:space="preserve"> </w:t>
      </w:r>
      <w:r>
        <w:t xml:space="preserve">Pacific Electrical Engineering Services Ltd.</w:t>
      </w:r>
    </w:p>
    <w:p>
      <w:pPr>
        <w:pStyle w:val="BodyText"/>
      </w:pPr>
      <w:r>
        <w:rPr>
          <w:bCs/>
          <w:b/>
        </w:rPr>
        <w:t xml:space="preserve">Principal:</w:t>
      </w:r>
      <w:r>
        <w:t xml:space="preserve"> </w:t>
      </w:r>
      <w:r>
        <w:t xml:space="preserve">Mr. David R. Thompson, Registered Electrical Engineer</w:t>
      </w:r>
    </w:p>
    <w:p>
      <w:pPr>
        <w:pStyle w:val="BodyText"/>
      </w:pPr>
      <w:r>
        <w:rPr>
          <w:bCs/>
          <w:b/>
        </w:rPr>
        <w:t xml:space="preserve">Address:</w:t>
      </w:r>
      <w:r>
        <w:t xml:space="preserve"> </w:t>
      </w:r>
      <w:r>
        <w:t xml:space="preserve">Unit 4, 88 Cuba Street, Wellington 6011, New Zealand Wellington</w:t>
      </w:r>
    </w:p>
    <w:p>
      <w:pPr>
        <w:pStyle w:val="BodyText"/>
      </w:pPr>
      <w:r>
        <w:rPr>
          <w:bCs/>
          <w:b/>
        </w:rPr>
        <w:t xml:space="preserve">Phone:</w:t>
      </w:r>
      <w:r>
        <w:t xml:space="preserve"> </w:t>
      </w:r>
      <w:r>
        <w:t xml:space="preserve">+64 4 472 3311</w:t>
      </w:r>
    </w:p>
    <w:p>
      <w:pPr>
        <w:pStyle w:val="BodyText"/>
      </w:pPr>
      <w:r>
        <w:rPr>
          <w:bCs/>
          <w:b/>
        </w:rPr>
        <w:t xml:space="preserve">Email:</w:t>
      </w:r>
      <w:r>
        <w:t xml:space="preserve"> </w:t>
      </w:r>
      <w:r>
        <w:t xml:space="preserve">contracts@pacificelec.co.nz</w:t>
      </w:r>
    </w:p>
    <w:p>
      <w:pPr>
        <w:pStyle w:val="BodyText"/>
      </w:pPr>
      <w:r>
        <w:rPr>
          <w:bCs/>
          <w:b/>
        </w:rPr>
        <w:t xml:space="preserve">Engineer Registration No:</w:t>
      </w:r>
      <w:r>
        <w:t xml:space="preserve"> </w:t>
      </w:r>
      <w:r>
        <w:t xml:space="preserve">EE-2019-44821 (Engineering New Zealand)</w:t>
      </w:r>
    </w:p>
    <w:bookmarkEnd w:id="22"/>
    <w:p>
      <w:pPr>
        <w:pStyle w:val="BodyText"/>
      </w:pPr>
      <w:r>
        <w:t xml:space="preserve">Description of Services – Electrical Engineer Engagement</w:t>
      </w:r>
    </w:p>
    <w:p>
      <w:pPr>
        <w:pStyle w:val="BodyText"/>
      </w:pPr>
      <w:r>
        <w:t xml:space="preserve">This Purchase Order is issued by Wellington Infrastructure Solutions Ltd. to engage a qualified</w:t>
      </w:r>
      <w:r>
        <w:t xml:space="preserve"> </w:t>
      </w:r>
      <w:r>
        <w:rPr>
          <w:bCs/>
          <w:b/>
        </w:rPr>
        <w:t xml:space="preserve">Electrical Engineer</w:t>
      </w:r>
      <w:r>
        <w:t xml:space="preserve"> </w:t>
      </w:r>
      <w:r>
        <w:t xml:space="preserve">for the design, review, and commissioning of electrical infrastructure upgrades across the New Zealand Wellington metropolitan area. The Electrical Engineer shall be responsible for all technical aspects of the project, including load calculations, switchgear specifications, cable routing plans, and compliance with the New Zealand Electrical Wiring Regulations (AS/NZS 3000:2018) and local council requirements set by the Wellington City Council.</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Electrical Engineer – Site Survey &amp; Load Assessment for Te Aro commercial precinct, New Zealand Wellington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28 June 2025</w:t>
            </w:r>
          </w:p>
        </w:tc>
      </w:tr>
      <w:tr>
        <w:tc>
          <w:tcPr/>
          <w:p>
            <w:pPr>
              <w:pStyle w:val="Compact"/>
              <w:jc w:val="left"/>
            </w:pPr>
            <w:r>
              <w:t xml:space="preserve">2</w:t>
            </w:r>
          </w:p>
        </w:tc>
        <w:tc>
          <w:tcPr/>
          <w:p>
            <w:pPr>
              <w:pStyle w:val="Compact"/>
              <w:jc w:val="left"/>
            </w:pPr>
            <w:r>
              <w:t xml:space="preserve">Electrical Engineer – Detailed Design &amp; Schematics for 11kV Distribution Network Upgrade, Wellington CBD</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Electrical Engineer – Compliance Review &amp; Certification (Wellington City Council submission)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01 September 2025</w:t>
            </w:r>
          </w:p>
        </w:tc>
      </w:tr>
      <w:tr>
        <w:tc>
          <w:tcPr/>
          <w:p>
            <w:pPr>
              <w:pStyle w:val="Compact"/>
              <w:jc w:val="left"/>
            </w:pPr>
            <w:r>
              <w:t xml:space="preserve">4</w:t>
            </w:r>
          </w:p>
        </w:tc>
        <w:tc>
          <w:tcPr/>
          <w:p>
            <w:pPr>
              <w:pStyle w:val="Compact"/>
              <w:jc w:val="left"/>
            </w:pPr>
            <w:r>
              <w:t xml:space="preserve">Electrical Engineer – On-Site Commissioning &amp; Testing (3 days, New Zealand Wellington)</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20 September 2025</w:t>
            </w:r>
          </w:p>
        </w:tc>
      </w:tr>
      <w:tr>
        <w:tc>
          <w:tcPr/>
          <w:p>
            <w:pPr>
              <w:pStyle w:val="Compact"/>
              <w:jc w:val="left"/>
            </w:pPr>
            <w:r>
              <w:t xml:space="preserve">5</w:t>
            </w:r>
          </w:p>
        </w:tc>
        <w:tc>
          <w:tcPr/>
          <w:p>
            <w:pPr>
              <w:pStyle w:val="Compact"/>
              <w:jc w:val="left"/>
            </w:pPr>
            <w:r>
              <w:t xml:space="preserve">Electrical Engineer – Final Report, As-Built Drawings &amp; Handover Documentation</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30 September 2025</w:t>
            </w:r>
          </w:p>
        </w:tc>
      </w:tr>
    </w:tbl>
    <w:p>
      <w:pPr>
        <w:pStyle w:val="BodyText"/>
      </w:pPr>
      <w:r>
        <w:t xml:space="preserve">Subtotal:</w:t>
      </w:r>
      <w:r>
        <w:t xml:space="preserve"> </w:t>
      </w:r>
      <w:r>
        <w:rPr>
          <w:bCs/>
          <w:b/>
        </w:rPr>
        <w:t xml:space="preserve">NZD 38,400.00</w:t>
      </w:r>
    </w:p>
    <w:p>
      <w:pPr>
        <w:pStyle w:val="BodyText"/>
      </w:pPr>
      <w:r>
        <w:t xml:space="preserve">GST (15%):</w:t>
      </w:r>
      <w:r>
        <w:t xml:space="preserve"> </w:t>
      </w:r>
      <w:r>
        <w:rPr>
          <w:bCs/>
          <w:b/>
        </w:rPr>
        <w:t xml:space="preserve">NZD 5,760.00</w:t>
      </w:r>
    </w:p>
    <w:p>
      <w:pPr>
        <w:pStyle w:val="BodyText"/>
      </w:pPr>
      <w:r>
        <w:t xml:space="preserve">Grand Total: NZD 44,160.00</w:t>
      </w:r>
    </w:p>
    <w:p>
      <w:pPr>
        <w:pStyle w:val="BodyText"/>
      </w:pPr>
      <w:r>
        <w:t xml:space="preserve">Terms and Conditions</w:t>
      </w:r>
    </w:p>
    <w:p>
      <w:pPr>
        <w:numPr>
          <w:ilvl w:val="0"/>
          <w:numId w:val="1001"/>
        </w:numPr>
        <w:pStyle w:val="Compact"/>
      </w:pPr>
      <w:r>
        <w:t xml:space="preserve">This Purchase Order is governed by the laws of New Zealand and is subject to the New Zealand Consumer Guarantees Act 1993 and the Contract and Commercial Law Act 1999.</w:t>
      </w:r>
    </w:p>
    <w:p>
      <w:pPr>
        <w:numPr>
          <w:ilvl w:val="0"/>
          <w:numId w:val="1001"/>
        </w:numPr>
        <w:pStyle w:val="Compact"/>
      </w:pPr>
      <w:r>
        <w:t xml:space="preserve">The Electrical Engineer shall hold a valid registration with Engineering New Zealand and shall maintain professional indemnity insurance of no less than NZD 5,000,000 for the duration of the engagement in New Zealand Wellington.</w:t>
      </w:r>
    </w:p>
    <w:p>
      <w:pPr>
        <w:numPr>
          <w:ilvl w:val="0"/>
          <w:numId w:val="1001"/>
        </w:numPr>
        <w:pStyle w:val="Compact"/>
      </w:pPr>
      <w:r>
        <w:t xml:space="preserve">All work shall be performed in accordance with the New Zealand Electrical Wiring Regulations (AS/NZS 3000:2018), the Electricity (Safety) Regulations 2010, and all applicable Wellington City Council bylaws.</w:t>
      </w:r>
    </w:p>
    <w:p>
      <w:pPr>
        <w:numPr>
          <w:ilvl w:val="0"/>
          <w:numId w:val="1001"/>
        </w:numPr>
        <w:pStyle w:val="Compact"/>
      </w:pPr>
      <w:r>
        <w:t xml:space="preserve">Payment terms: 30% upon acceptance of this Purchase Order, 40% upon completion of detailed design (Line Item 2), and 30% upon final handover and acceptance of all documentation. Payment shall be made via bank transfer within 20 business days of invoice receipt.</w:t>
      </w:r>
    </w:p>
    <w:p>
      <w:pPr>
        <w:numPr>
          <w:ilvl w:val="0"/>
          <w:numId w:val="1001"/>
        </w:numPr>
        <w:pStyle w:val="Compact"/>
      </w:pPr>
      <w:r>
        <w:t xml:space="preserve">The Electrical Engineer shall provide weekly progress reports to the project manager at Wellington Infrastructure Solutions Ltd. and shall attend bi-weekly coordination meetings held at our offices on Lambton Quay, New Zealand Wellington.</w:t>
      </w:r>
    </w:p>
    <w:p>
      <w:pPr>
        <w:numPr>
          <w:ilvl w:val="0"/>
          <w:numId w:val="1001"/>
        </w:numPr>
        <w:pStyle w:val="Compact"/>
      </w:pPr>
      <w:r>
        <w:t xml:space="preserve">Any variation to the scope of work must be approved in writing via a formal variation order prior to commencement. No additional charges will be accepted without prior written authorisation under this Purchase Order.</w:t>
      </w:r>
    </w:p>
    <w:p>
      <w:pPr>
        <w:numPr>
          <w:ilvl w:val="0"/>
          <w:numId w:val="1001"/>
        </w:numPr>
        <w:pStyle w:val="Compact"/>
      </w:pPr>
      <w:r>
        <w:t xml:space="preserve">The Electrical Engineer warrants that all designs, calculations, and certifications shall be free from defects and shall comply with all applicable New Zealand standards. A defect liability period of twelve (12) months shall apply from the date of final acceptance.</w:t>
      </w:r>
    </w:p>
    <w:p>
      <w:pPr>
        <w:numPr>
          <w:ilvl w:val="0"/>
          <w:numId w:val="1001"/>
        </w:numPr>
        <w:pStyle w:val="Compact"/>
      </w:pPr>
      <w:r>
        <w:t xml:space="preserve">Confidentiality: All project data, site plans, and proprietary information pertaining to this Purchase Order shall be treated as strictly confidential and shall not be disclosed to third parties without written consent from Wellington Infrastructure Solutions Ltd.</w:t>
      </w:r>
    </w:p>
    <w:p>
      <w:pPr>
        <w:numPr>
          <w:ilvl w:val="0"/>
          <w:numId w:val="1001"/>
        </w:numPr>
        <w:pStyle w:val="Compact"/>
      </w:pPr>
      <w:r>
        <w:t xml:space="preserve">Force Majeure: Neither party shall be liable for delays caused by events beyond reasonable control, including but not limited to severe weather events affecting the New Zealand Wellington region, natural disasters, or government-mandated shutdowns.</w:t>
      </w:r>
    </w:p>
    <w:p>
      <w:pPr>
        <w:numPr>
          <w:ilvl w:val="0"/>
          <w:numId w:val="1001"/>
        </w:numPr>
        <w:pStyle w:val="Compact"/>
      </w:pPr>
      <w:r>
        <w:t xml:space="preserve">Disputes arising from this Purchase Order shall be resolved through mediation in New Zealand Wellington in accordance with the Disputes Standards Act 2017 before any litigation is commenced.</w:t>
      </w:r>
    </w:p>
    <w:p>
      <w:pPr>
        <w:pStyle w:val="FirstParagraph"/>
      </w:pPr>
      <w:r>
        <w:t xml:space="preserve">Acceptance and Authorisation</w:t>
      </w:r>
    </w:p>
    <w:p>
      <w:pPr>
        <w:pStyle w:val="BodyText"/>
      </w:pPr>
      <w:r>
        <w:t xml:space="preserve">By signing below, both parties acknowledge and agree to the terms, conditions, and scope of work outlined in this Purchase Order for the engagement of the Electrical Engineer in New Zealand Wellington.</w:t>
      </w:r>
    </w:p>
    <w:p>
      <w:pPr>
        <w:pStyle w:val="BodyText"/>
      </w:pPr>
      <w:r>
        <w:rPr>
          <w:bCs/>
          <w:b/>
        </w:rPr>
        <w:t xml:space="preserve">For and on behalf of Wellington Infrastructure Solutions Ltd.:</w:t>
      </w:r>
    </w:p>
    <w:p>
      <w:pPr>
        <w:pStyle w:val="BodyText"/>
      </w:pPr>
      <w:r>
        <w:t xml:space="preserve">Name: Sarah M. Chen</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Pacific Electrical Engineering Services Ltd.:</w:t>
      </w:r>
    </w:p>
    <w:p>
      <w:pPr>
        <w:pStyle w:val="BodyText"/>
      </w:pPr>
      <w:r>
        <w:t xml:space="preserve">Name: David R. Thompson</w:t>
      </w:r>
    </w:p>
    <w:p>
      <w:pPr>
        <w:pStyle w:val="BodyText"/>
      </w:pPr>
      <w:r>
        <w:t xml:space="preserve">Title: Principal Electrical Engineer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PO-WEL-2025-00487 | Wellington Infrastructure Solutions Ltd. | New Zealand Wellington</w:t>
      </w:r>
    </w:p>
    <w:p>
      <w:pPr>
        <w:pStyle w:val="BodyText"/>
      </w:pPr>
      <w:r>
        <w:t xml:space="preserve">This document is the property of Wellington Infrastructure Solutions Ltd. and is issued for the specific engagement of an Electrical Engineer in New Zealand Wellington. Unauthorised reproduction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New Zealand Wellington</dc:title>
  <dc:creator/>
  <dc:language>en</dc:language>
  <cp:keywords/>
  <dcterms:created xsi:type="dcterms:W3CDTF">2026-10-10T05:53:17Z</dcterms:created>
  <dcterms:modified xsi:type="dcterms:W3CDTF">2026-10-10T05:53:17Z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