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Services Procurement Document — Electrical Engineer Contract</w:t>
      </w:r>
    </w:p>
    <w:p>
      <w:pPr>
        <w:pStyle w:val="BodyText"/>
      </w:pPr>
      <w:r>
        <w:t xml:space="preserve">Issued in United States San Francisco, California</w:t>
      </w:r>
    </w:p>
    <w:bookmarkEnd w:id="20"/>
    <w:p>
      <w:pPr>
        <w:pStyle w:val="BodyText"/>
      </w:pPr>
      <w:r>
        <w:rPr>
          <w:bCs/>
          <w:b/>
        </w:rPr>
        <w:t xml:space="preserve">Purchase Order No.:</w:t>
      </w:r>
      <w:r>
        <w:t xml:space="preserve"> </w:t>
      </w:r>
      <w:r>
        <w:t xml:space="preserve">PO-SF-2025-04872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(Services)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Bay Infrastructure Solutions, Inc.</w:t>
            </w:r>
          </w:p>
        </w:tc>
        <w:tc>
          <w:tcPr/>
          <w:p>
            <w:pPr>
              <w:pStyle w:val="Compact"/>
              <w:jc w:val="left"/>
            </w:pPr>
            <w:r>
              <w:rPr>
                <w:bCs/>
                <w:b/>
              </w:rPr>
              <w:t xml:space="preserve">Tax ID (EIN):</w:t>
            </w:r>
            <w:r>
              <w:t xml:space="preserve"> </w:t>
            </w:r>
            <w:r>
              <w:t xml:space="preserve">94-2871036</w:t>
            </w:r>
          </w:p>
        </w:tc>
      </w:tr>
      <w:tr>
        <w:tc>
          <w:tcPr/>
          <w:p>
            <w:pPr>
              <w:pStyle w:val="Compact"/>
              <w:jc w:val="left"/>
            </w:pPr>
            <w:r>
              <w:rPr>
                <w:bCs/>
                <w:b/>
              </w:rPr>
              <w:t xml:space="preserve">Address:</w:t>
            </w:r>
            <w:r>
              <w:t xml:space="preserve"> </w:t>
            </w:r>
            <w:r>
              <w:t xml:space="preserve">1455 Market Street, Suite 2200, United States San Francisco, CA 94103</w:t>
            </w:r>
          </w:p>
        </w:tc>
        <w:tc>
          <w:tcPr/>
          <w:p>
            <w:pPr>
              <w:pStyle w:val="Compact"/>
              <w:jc w:val="left"/>
            </w:pPr>
            <w:r>
              <w:rPr>
                <w:bCs/>
                <w:b/>
              </w:rPr>
              <w:t xml:space="preserve">Phone:</w:t>
            </w:r>
            <w:r>
              <w:t xml:space="preserve"> </w:t>
            </w:r>
            <w:r>
              <w:t xml:space="preserve">(415) 555-0187</w:t>
            </w:r>
          </w:p>
        </w:tc>
      </w:tr>
      <w:tr>
        <w:tc>
          <w:tcPr/>
          <w:p>
            <w:pPr>
              <w:pStyle w:val="Compact"/>
              <w:jc w:val="left"/>
            </w:pPr>
            <w:r>
              <w:rPr>
                <w:bCs/>
                <w:b/>
              </w:rPr>
              <w:t xml:space="preserve">Contact Person:</w:t>
            </w:r>
            <w:r>
              <w:t xml:space="preserve"> </w:t>
            </w:r>
            <w:r>
              <w:t xml:space="preserve">Margaret Chen, Director of Procurement</w:t>
            </w:r>
          </w:p>
        </w:tc>
        <w:tc>
          <w:tcPr/>
          <w:p>
            <w:pPr>
              <w:pStyle w:val="Compact"/>
              <w:jc w:val="left"/>
            </w:pPr>
            <w:r>
              <w:rPr>
                <w:bCs/>
                <w:b/>
              </w:rPr>
              <w:t xml:space="preserve">Email:</w:t>
            </w:r>
            <w:r>
              <w:t xml:space="preserve"> </w:t>
            </w:r>
            <w:r>
              <w:t xml:space="preserve">m.chen@pacificbayinfra.com</w:t>
            </w:r>
          </w:p>
        </w:tc>
      </w:tr>
    </w:tbl>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Golden Gate Electrical Consulting Group, LLC</w:t>
            </w:r>
          </w:p>
        </w:tc>
        <w:tc>
          <w:tcPr/>
          <w:p>
            <w:pPr>
              <w:pStyle w:val="Compact"/>
              <w:jc w:val="left"/>
            </w:pPr>
            <w:r>
              <w:rPr>
                <w:bCs/>
                <w:b/>
              </w:rPr>
              <w:t xml:space="preserve">Tax ID (EIN):</w:t>
            </w:r>
            <w:r>
              <w:t xml:space="preserve"> </w:t>
            </w:r>
            <w:r>
              <w:t xml:space="preserve">94-5532108</w:t>
            </w:r>
          </w:p>
        </w:tc>
      </w:tr>
      <w:tr>
        <w:tc>
          <w:tcPr/>
          <w:p>
            <w:pPr>
              <w:pStyle w:val="Compact"/>
              <w:jc w:val="left"/>
            </w:pPr>
            <w:r>
              <w:rPr>
                <w:bCs/>
                <w:b/>
              </w:rPr>
              <w:t xml:space="preserve">Address:</w:t>
            </w:r>
            <w:r>
              <w:t xml:space="preserve"> </w:t>
            </w:r>
            <w:r>
              <w:t xml:space="preserve">780 Howard Street, Floor 14, United States San Francisco, CA 94103</w:t>
            </w:r>
          </w:p>
        </w:tc>
        <w:tc>
          <w:tcPr/>
          <w:p>
            <w:pPr>
              <w:pStyle w:val="Compact"/>
              <w:jc w:val="left"/>
            </w:pPr>
            <w:r>
              <w:rPr>
                <w:bCs/>
                <w:b/>
              </w:rPr>
              <w:t xml:space="preserve">Phone:</w:t>
            </w:r>
            <w:r>
              <w:t xml:space="preserve"> </w:t>
            </w:r>
            <w:r>
              <w:t xml:space="preserve">(415) 555-0342</w:t>
            </w:r>
          </w:p>
        </w:tc>
      </w:tr>
      <w:tr>
        <w:tc>
          <w:tcPr/>
          <w:p>
            <w:pPr>
              <w:pStyle w:val="Compact"/>
              <w:jc w:val="left"/>
            </w:pPr>
            <w:r>
              <w:rPr>
                <w:bCs/>
                <w:b/>
              </w:rPr>
              <w:t xml:space="preserve">Lead Electrical Engineer:</w:t>
            </w:r>
            <w:r>
              <w:t xml:space="preserve"> </w:t>
            </w:r>
            <w:r>
              <w:t xml:space="preserve">Dr. James R. Whitfield, PE (CA License #C-184729)</w:t>
            </w:r>
          </w:p>
        </w:tc>
        <w:tc>
          <w:tcPr/>
          <w:p>
            <w:pPr>
              <w:pStyle w:val="Compact"/>
              <w:jc w:val="left"/>
            </w:pPr>
            <w:r>
              <w:rPr>
                <w:bCs/>
                <w:b/>
              </w:rPr>
              <w:t xml:space="preserve">Email:</w:t>
            </w:r>
            <w:r>
              <w:t xml:space="preserve"> </w:t>
            </w:r>
            <w:r>
              <w:t xml:space="preserve">j.whitfield@ggecg.com</w:t>
            </w:r>
          </w:p>
        </w:tc>
      </w:tr>
    </w:tbl>
    <w:p>
      <w:pPr>
        <w:pStyle w:val="BodyText"/>
      </w:pPr>
      <w:r>
        <w:t xml:space="preserve">Scope of Work — Electrical Engineer Services</w:t>
      </w:r>
    </w:p>
    <w:p>
      <w:pPr>
        <w:pStyle w:val="BodyText"/>
      </w:pPr>
      <w:r>
        <w:t xml:space="preserve">This Purchase Order is issued by Pacific Bay Infrastructure Solutions, Inc. to Golden Gate Electrical Consulting Group, LLC for the engagement of a licensed</w:t>
      </w:r>
      <w:r>
        <w:t xml:space="preserve"> </w:t>
      </w:r>
      <w:r>
        <w:t xml:space="preserve">Electrical Engineer</w:t>
      </w:r>
      <w:r>
        <w:t xml:space="preserve"> </w:t>
      </w:r>
      <w:r>
        <w:t xml:space="preserve">and supporting technical team to perform comprehensive electrical design, analysis, and compliance services for the Bayview Commercial Development Project located in United States San Francisco. The</w:t>
      </w:r>
      <w:r>
        <w:t xml:space="preserve"> </w:t>
      </w:r>
      <w:r>
        <w:t xml:space="preserve">Electrical Engineer</w:t>
      </w:r>
      <w:r>
        <w:t xml:space="preserve"> </w:t>
      </w:r>
      <w:r>
        <w:t xml:space="preserve">shall be responsible for all aspects of low-voltage and high-voltage system design, load calculations, single-line diagram preparation, and coordination with the San Francisco Department of Building Inspection (SFDBI) to ensure full compliance with the 2023 California Electrical Code (Title 24 Part 6) and all applicable United States San Francisco municipal ordinances governing commercial electrical installations.</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Electrical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Senior Electrical Engineer — Full electrical system design for 12-story commercial building (schematic through construction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Electrical Engineer — Load analysis, power distribution design, and single-line diagram preparation for all floors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003</w:t>
            </w:r>
          </w:p>
        </w:tc>
        <w:tc>
          <w:tcPr/>
          <w:p>
            <w:pPr>
              <w:pStyle w:val="Compact"/>
              <w:jc w:val="left"/>
            </w:pPr>
            <w:r>
              <w:t xml:space="preserve">Electrical Engineer — Fire alarm, emergency lighting, and life-safety system design per NFPA 70 and SFDBI requirements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004</w:t>
            </w:r>
          </w:p>
        </w:tc>
        <w:tc>
          <w:tcPr/>
          <w:p>
            <w:pPr>
              <w:pStyle w:val="Compact"/>
              <w:jc w:val="left"/>
            </w:pPr>
            <w:r>
              <w:t xml:space="preserve">Electrical Engineer — Coordination meetings with United States San Francisco utility providers (PG&amp;E) for service connection and transformer sizing</w:t>
            </w:r>
          </w:p>
        </w:tc>
        <w:tc>
          <w:tcPr/>
          <w:p>
            <w:pPr>
              <w:pStyle w:val="Compact"/>
              <w:jc w:val="left"/>
            </w:pPr>
            <w:r>
              <w:t xml:space="preserve">6</w:t>
            </w:r>
          </w:p>
        </w:tc>
        <w:tc>
          <w:tcPr/>
          <w:p>
            <w:pPr>
              <w:pStyle w:val="Compact"/>
              <w:jc w:val="left"/>
            </w:pPr>
            <w:r>
              <w:t xml:space="preserve">Meetings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005</w:t>
            </w:r>
          </w:p>
        </w:tc>
        <w:tc>
          <w:tcPr/>
          <w:p>
            <w:pPr>
              <w:pStyle w:val="Compact"/>
              <w:jc w:val="left"/>
            </w:pPr>
            <w:r>
              <w:t xml:space="preserve">Electrical Engineer — Site inspection and commissioning oversight (minimum 10 on-site visits in United States San Francisco)</w:t>
            </w:r>
          </w:p>
        </w:tc>
        <w:tc>
          <w:tcPr/>
          <w:p>
            <w:pPr>
              <w:pStyle w:val="Compact"/>
              <w:jc w:val="left"/>
            </w:pPr>
            <w:r>
              <w:t xml:space="preserve">10</w:t>
            </w:r>
          </w:p>
        </w:tc>
        <w:tc>
          <w:tcPr/>
          <w:p>
            <w:pPr>
              <w:pStyle w:val="Compact"/>
              <w:jc w:val="left"/>
            </w:pPr>
            <w:r>
              <w:t xml:space="preserve">Visits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006</w:t>
            </w:r>
          </w:p>
        </w:tc>
        <w:tc>
          <w:tcPr/>
          <w:p>
            <w:pPr>
              <w:pStyle w:val="Compact"/>
              <w:jc w:val="left"/>
            </w:pPr>
            <w:r>
              <w:t xml:space="preserve">Electrical Engineer — As-built documentation, punch-list resolution support, and final compliance certification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$22,400.00</w:t>
            </w:r>
          </w:p>
        </w:tc>
        <w:tc>
          <w:tcPr/>
          <w:p>
            <w:pPr>
              <w:pStyle w:val="Compact"/>
              <w:jc w:val="left"/>
            </w:pPr>
            <w:r>
              <w:t xml:space="preserve">$22,400.00</w:t>
            </w:r>
          </w:p>
        </w:tc>
      </w:tr>
      <w:tr>
        <w:tc>
          <w:tcPr>
            <w:gridSpan w:val="5"/>
          </w:tcPr>
          <w:p>
            <w:pPr>
              <w:pStyle w:val="Compact"/>
              <w:jc w:val="right"/>
            </w:pPr>
            <w:r>
              <w:t xml:space="preserve">Subtotal:</w:t>
            </w:r>
          </w:p>
        </w:tc>
        <w:tc>
          <w:tcPr/>
          <w:p>
            <w:pPr>
              <w:pStyle w:val="Compact"/>
              <w:jc w:val="left"/>
            </w:pPr>
            <w:r>
              <w:t xml:space="preserve">$347,450.00</w:t>
            </w:r>
          </w:p>
        </w:tc>
      </w:tr>
      <w:tr>
        <w:tc>
          <w:tcPr>
            <w:gridSpan w:val="5"/>
          </w:tcPr>
          <w:p>
            <w:pPr>
              <w:pStyle w:val="Compact"/>
              <w:jc w:val="right"/>
            </w:pPr>
            <w:r>
              <w:t xml:space="preserve">Applicable Sales &amp; Use Tax (United States San Francisco, CA):</w:t>
            </w:r>
          </w:p>
        </w:tc>
        <w:tc>
          <w:tcPr/>
          <w:p>
            <w:pPr>
              <w:pStyle w:val="Compact"/>
              <w:jc w:val="left"/>
            </w:pPr>
            <w:r>
              <w:t xml:space="preserve">$0.00 (Professional services exempt)</w:t>
            </w:r>
          </w:p>
        </w:tc>
      </w:tr>
      <w:tr>
        <w:tc>
          <w:tcPr>
            <w:gridSpan w:val="5"/>
          </w:tcPr>
          <w:p>
            <w:pPr>
              <w:pStyle w:val="Compact"/>
              <w:jc w:val="right"/>
            </w:pPr>
            <w:r>
              <w:rPr>
                <w:bCs/>
                <w:b/>
              </w:rPr>
              <w:t xml:space="preserve">TOTAL PURCHASE ORDER AMOUNT:</w:t>
            </w:r>
          </w:p>
        </w:tc>
        <w:tc>
          <w:tcPr/>
          <w:p>
            <w:pPr>
              <w:pStyle w:val="Compact"/>
              <w:jc w:val="left"/>
            </w:pPr>
            <w:r>
              <w:rPr>
                <w:bCs/>
                <w:b/>
              </w:rPr>
              <w:t xml:space="preserve">$347,450.00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vendor. The vendor shall return a signed copy of this Purchase Order within five (5) business days of receipt to confirm engagement of the</w:t>
      </w:r>
      <w:r>
        <w:t xml:space="preserve"> </w:t>
      </w:r>
      <w:r>
        <w:t xml:space="preserve">Electrical Engineer</w:t>
      </w:r>
      <w:r>
        <w:t xml:space="preserve"> </w:t>
      </w:r>
      <w:r>
        <w:t xml:space="preserve">services described herein.</w:t>
      </w:r>
    </w:p>
    <w:p>
      <w:pPr>
        <w:numPr>
          <w:ilvl w:val="0"/>
          <w:numId w:val="1001"/>
        </w:numPr>
        <w:pStyle w:val="Compact"/>
      </w:pPr>
      <w:r>
        <w:rPr>
          <w:bCs/>
          <w:b/>
        </w:rPr>
        <w:t xml:space="preserve">Performance Period:</w:t>
      </w:r>
      <w:r>
        <w:t xml:space="preserve"> </w:t>
      </w:r>
      <w:r>
        <w:t xml:space="preserve">All</w:t>
      </w:r>
      <w:r>
        <w:t xml:space="preserve"> </w:t>
      </w:r>
      <w:r>
        <w:t xml:space="preserve">Electrical Engineer</w:t>
      </w:r>
      <w:r>
        <w:t xml:space="preserve"> </w:t>
      </w:r>
      <w:r>
        <w:t xml:space="preserve">services shall be performed between June 20, 2025, and November 15, 2025, unless otherwise extended in writing by mutual agreement of both parties.</w:t>
      </w:r>
    </w:p>
    <w:p>
      <w:pPr>
        <w:numPr>
          <w:ilvl w:val="0"/>
          <w:numId w:val="1001"/>
        </w:numPr>
        <w:pStyle w:val="Compact"/>
      </w:pPr>
      <w:r>
        <w:rPr>
          <w:bCs/>
          <w:b/>
        </w:rPr>
        <w:t xml:space="preserve">Payment Schedule:</w:t>
      </w:r>
      <w:r>
        <w:t xml:space="preserve"> </w:t>
      </w:r>
      <w:r>
        <w:t xml:space="preserve">Payment shall be made in three (3) equal installments: 30% upon execution of this Purchase Order, 40% upon delivery of 80% of design documentation, and 30% upon final commissioning and issuance of the Certificate of Occupancy by the United States San Francisco Building Department.</w:t>
      </w:r>
    </w:p>
    <w:p>
      <w:pPr>
        <w:numPr>
          <w:ilvl w:val="0"/>
          <w:numId w:val="1001"/>
        </w:numPr>
        <w:pStyle w:val="Compact"/>
      </w:pPr>
      <w:r>
        <w:rPr>
          <w:bCs/>
          <w:b/>
        </w:rPr>
        <w:t xml:space="preserve">Licensing and Compliance:</w:t>
      </w:r>
      <w:r>
        <w:t xml:space="preserve"> </w:t>
      </w:r>
      <w:r>
        <w:t xml:space="preserve">The</w:t>
      </w:r>
      <w:r>
        <w:t xml:space="preserve"> </w:t>
      </w:r>
      <w:r>
        <w:t xml:space="preserve">Electrical Engineer</w:t>
      </w:r>
      <w:r>
        <w:t xml:space="preserve"> </w:t>
      </w:r>
      <w:r>
        <w:t xml:space="preserve">of record shall maintain an active California Professional Engineer (PE) license and shall comply with all regulations set forth by the California Board for Professional Engineers, Land Surveyors, and Geologists, as well as all local United States San Francisco building and electrical codes.</w:t>
      </w:r>
    </w:p>
    <w:p>
      <w:pPr>
        <w:numPr>
          <w:ilvl w:val="0"/>
          <w:numId w:val="1001"/>
        </w:numPr>
        <w:pStyle w:val="Compact"/>
      </w:pPr>
      <w:r>
        <w:rPr>
          <w:bCs/>
          <w:b/>
        </w:rPr>
        <w:t xml:space="preserve">Insurance:</w:t>
      </w:r>
      <w:r>
        <w:t xml:space="preserve"> </w:t>
      </w:r>
      <w:r>
        <w:t xml:space="preserve">The vendor shall maintain professional liability insurance of no less than $2,000,000 per occurrence and general liability insurance of no less than $1,000,000 for the duration of this Purchase Order. Certificates of insurance shall be provided prior to commencement of work.</w:t>
      </w:r>
    </w:p>
    <w:p>
      <w:pPr>
        <w:numPr>
          <w:ilvl w:val="0"/>
          <w:numId w:val="1001"/>
        </w:numPr>
        <w:pStyle w:val="Compact"/>
      </w:pPr>
      <w:r>
        <w:rPr>
          <w:bCs/>
          <w:b/>
        </w:rPr>
        <w:t xml:space="preserve">Intellectual Property:</w:t>
      </w:r>
      <w:r>
        <w:t xml:space="preserve"> </w:t>
      </w:r>
      <w:r>
        <w:t xml:space="preserve">All design documents, calculations, and deliverables produced under this Purchase Order shall become the exclusive property of Pacific Bay Infrastructure Solutions, Inc.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w:t>
      </w:r>
      <w:r>
        <w:t xml:space="preserve"> </w:t>
      </w:r>
      <w:r>
        <w:t xml:space="preserve">Electrical Engineer</w:t>
      </w:r>
      <w:r>
        <w:t xml:space="preserve"> </w:t>
      </w:r>
      <w:r>
        <w:t xml:space="preserve">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 venue in the Superior Court of the City and County of San Francisco, United States San Francisco.</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mediation in United States San Francisco before either party may initiate litigation.</w:t>
      </w:r>
    </w:p>
    <w:p>
      <w:pPr>
        <w:numPr>
          <w:ilvl w:val="0"/>
          <w:numId w:val="1001"/>
        </w:numPr>
        <w:pStyle w:val="Compact"/>
      </w:pPr>
      <w:r>
        <w:rPr>
          <w:bCs/>
          <w:b/>
        </w:rPr>
        <w:t xml:space="preserve">Change Orders:</w:t>
      </w:r>
      <w:r>
        <w:t xml:space="preserve"> </w:t>
      </w:r>
      <w:r>
        <w:t xml:space="preserve">Any modifications to the scope of</w:t>
      </w:r>
      <w:r>
        <w:t xml:space="preserve"> </w:t>
      </w:r>
      <w:r>
        <w:t xml:space="preserve">Electrical Engineer</w:t>
      </w:r>
      <w:r>
        <w:t xml:space="preserve"> </w:t>
      </w:r>
      <w:r>
        <w:t xml:space="preserve">services must be documented in a written Change Order signed by both parties prior to execution of the additional work.</w:t>
      </w:r>
    </w:p>
    <w:p>
      <w:pPr>
        <w:pStyle w:val="FirstParagraph"/>
      </w:pPr>
      <w:r>
        <w:t xml:space="preserve">Authorization and Signatures</w:t>
      </w:r>
    </w:p>
    <w:p>
      <w:pPr>
        <w:pStyle w:val="BodyText"/>
      </w:pPr>
      <w:r>
        <w:rPr>
          <w:bCs/>
          <w:b/>
        </w:rPr>
        <w:t xml:space="preserve">For: Pacific Bay Infrastructure Solutions, Inc. (Buyer)</w:t>
      </w:r>
    </w:p>
    <w:p>
      <w:pPr>
        <w:pStyle w:val="BodyText"/>
      </w:pPr>
      <w:r>
        <w:t xml:space="preserve">Margaret Chen</w:t>
      </w:r>
      <w:r>
        <w:br/>
      </w:r>
      <w:r>
        <w:t xml:space="preserve">Director of Procurement</w:t>
      </w:r>
      <w:r>
        <w:br/>
      </w:r>
      <w:r>
        <w:t xml:space="preserve">Date: ______________________</w:t>
      </w:r>
    </w:p>
    <w:p>
      <w:pPr>
        <w:pStyle w:val="BodyText"/>
      </w:pPr>
      <w:r>
        <w:rPr>
          <w:bCs/>
          <w:b/>
        </w:rPr>
        <w:t xml:space="preserve">For: Golden Gate Electrical Consulting Group, LLC (Vendor)</w:t>
      </w:r>
    </w:p>
    <w:p>
      <w:pPr>
        <w:pStyle w:val="BodyText"/>
      </w:pPr>
      <w:r>
        <w:t xml:space="preserve">Dr. James R. Whitfield, PE</w:t>
      </w:r>
      <w:r>
        <w:br/>
      </w:r>
      <w:r>
        <w:t xml:space="preserve">Principal Electrical Engineer</w:t>
      </w:r>
      <w:r>
        <w:br/>
      </w:r>
      <w:r>
        <w:t xml:space="preserve">Date: ______________________</w:t>
      </w:r>
    </w:p>
    <w:p>
      <w:pPr>
        <w:pStyle w:val="BodyText"/>
      </w:pPr>
      <w:r>
        <w:t xml:space="preserve">This Purchase Order (PO-SF-2025-04872) was prepared and issued in United States San Francisco, California. This document is valid only when signed by both authorized representatives. Unauthorized reproduction or distribution of this Purchase Order is strictly prohibited. © 2025 Pacific Bay Infrastructure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United States San Francisco</dc:title>
  <dc:creator/>
  <dc:language>en</dc:language>
  <cp:keywords/>
  <dcterms:created xsi:type="dcterms:W3CDTF">2026-10-10T05:49:35Z</dcterms:created>
  <dcterms:modified xsi:type="dcterms:W3CDTF">2026-10-10T05:49:35Z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