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Electrician</w:t>
      </w:r>
      <w:r>
        <w:t xml:space="preserve"> </w:t>
      </w:r>
      <w:r>
        <w:t xml:space="preserve">Services</w:t>
      </w:r>
      <w:r>
        <w:t xml:space="preserve"> </w:t>
      </w:r>
      <w:r>
        <w:t xml:space="preserve">-</w:t>
      </w:r>
      <w:r>
        <w:t xml:space="preserve"> </w:t>
      </w:r>
      <w:r>
        <w:t xml:space="preserve">Australia</w:t>
      </w:r>
      <w:r>
        <w:t xml:space="preserve"> </w:t>
      </w:r>
      <w:r>
        <w:t xml:space="preserve">Melbourne</w:t>
      </w:r>
    </w:p>
    <w:bookmarkStart w:id="20" w:name="purchase-order"/>
    <w:p>
      <w:pPr>
        <w:pStyle w:val="Heading1"/>
      </w:pPr>
      <w:r>
        <w:t xml:space="preserve">PURCHASE ORDER</w:t>
      </w:r>
    </w:p>
    <w:p>
      <w:pPr>
        <w:pStyle w:val="FirstParagraph"/>
      </w:pPr>
      <w:r>
        <w:t xml:space="preserve">PO No: PO-2025-MEL-04872</w:t>
      </w:r>
    </w:p>
    <w:p>
      <w:pPr>
        <w:pStyle w:val="BodyText"/>
      </w:pPr>
      <w:r>
        <w:t xml:space="preserve">Date of Issue: 14 June 2025</w:t>
      </w:r>
    </w:p>
    <w:p>
      <w:pPr>
        <w:pStyle w:val="BodyText"/>
      </w:pPr>
      <w:r>
        <w:t xml:space="preserve">Required Completion Date: 28 June 2025</w:t>
      </w:r>
    </w:p>
    <w:p>
      <w:pPr>
        <w:pStyle w:val="BodyText"/>
      </w:pPr>
      <w:r>
        <w:t xml:space="preserve">Location of Works: 42 Collins Street, Melbourne, Victoria 3000, Australia</w:t>
      </w:r>
    </w:p>
    <w:bookmarkEnd w:id="20"/>
    <w:bookmarkStart w:id="21" w:name="purchaser-buyer"/>
    <w:p>
      <w:pPr>
        <w:pStyle w:val="Heading3"/>
      </w:pPr>
      <w:r>
        <w:t xml:space="preserve">Purchaser (Buyer)</w:t>
      </w:r>
    </w:p>
    <w:p>
      <w:pPr>
        <w:pStyle w:val="FirstParagraph"/>
      </w:pPr>
      <w:r>
        <w:rPr>
          <w:bCs/>
          <w:b/>
        </w:rPr>
        <w:t xml:space="preserve">Company:</w:t>
      </w:r>
      <w:r>
        <w:t xml:space="preserve"> </w:t>
      </w:r>
      <w:r>
        <w:t xml:space="preserve">Melbourne Commercial Properties Pty Ltd</w:t>
      </w:r>
    </w:p>
    <w:p>
      <w:pPr>
        <w:pStyle w:val="BodyText"/>
      </w:pPr>
      <w:r>
        <w:rPr>
          <w:bCs/>
          <w:b/>
        </w:rPr>
        <w:t xml:space="preserve">ABN:</w:t>
      </w:r>
      <w:r>
        <w:t xml:space="preserve"> </w:t>
      </w:r>
      <w:r>
        <w:t xml:space="preserve">54 123 456 789</w:t>
      </w:r>
    </w:p>
    <w:p>
      <w:pPr>
        <w:pStyle w:val="BodyText"/>
      </w:pPr>
      <w:r>
        <w:rPr>
          <w:bCs/>
          <w:b/>
        </w:rPr>
        <w:t xml:space="preserve">Address:</w:t>
      </w:r>
      <w:r>
        <w:t xml:space="preserve"> </w:t>
      </w:r>
      <w:r>
        <w:t xml:space="preserve">Level 12, 120 Swanston Street, Melbourne VIC 3000, Australia</w:t>
      </w:r>
    </w:p>
    <w:p>
      <w:pPr>
        <w:pStyle w:val="BodyText"/>
      </w:pPr>
      <w:r>
        <w:rPr>
          <w:bCs/>
          <w:b/>
        </w:rPr>
        <w:t xml:space="preserve">Contact:</w:t>
      </w:r>
      <w:r>
        <w:t xml:space="preserve"> </w:t>
      </w:r>
      <w:r>
        <w:t xml:space="preserve">David Thompson, Procurement Manager</w:t>
      </w:r>
    </w:p>
    <w:p>
      <w:pPr>
        <w:pStyle w:val="BodyText"/>
      </w:pPr>
      <w:r>
        <w:rPr>
          <w:bCs/>
          <w:b/>
        </w:rPr>
        <w:t xml:space="preserve">Email:</w:t>
      </w:r>
      <w:r>
        <w:t xml:space="preserve"> </w:t>
      </w:r>
      <w:r>
        <w:t xml:space="preserve">d.thompson@mcproperties.com.au</w:t>
      </w:r>
    </w:p>
    <w:p>
      <w:pPr>
        <w:pStyle w:val="BodyText"/>
      </w:pPr>
      <w:r>
        <w:rPr>
          <w:bCs/>
          <w:b/>
        </w:rPr>
        <w:t xml:space="preserve">Phone:</w:t>
      </w:r>
      <w:r>
        <w:t xml:space="preserve"> </w:t>
      </w:r>
      <w:r>
        <w:t xml:space="preserve">+61 3 9421 5500</w:t>
      </w:r>
    </w:p>
    <w:bookmarkEnd w:id="21"/>
    <w:bookmarkStart w:id="22" w:name="supplier-electrician"/>
    <w:p>
      <w:pPr>
        <w:pStyle w:val="Heading3"/>
      </w:pPr>
      <w:r>
        <w:t xml:space="preserve">Supplier (Electrician)</w:t>
      </w:r>
    </w:p>
    <w:p>
      <w:pPr>
        <w:pStyle w:val="FirstParagraph"/>
      </w:pPr>
      <w:r>
        <w:rPr>
          <w:bCs/>
          <w:b/>
        </w:rPr>
        <w:t xml:space="preserve">Company:</w:t>
      </w:r>
      <w:r>
        <w:t xml:space="preserve"> </w:t>
      </w:r>
      <w:r>
        <w:t xml:space="preserve">VoltEdge Electrical Services Pty Ltd</w:t>
      </w:r>
    </w:p>
    <w:p>
      <w:pPr>
        <w:pStyle w:val="BodyText"/>
      </w:pPr>
      <w:r>
        <w:rPr>
          <w:bCs/>
          <w:b/>
        </w:rPr>
        <w:t xml:space="preserve">ABN:</w:t>
      </w:r>
      <w:r>
        <w:t xml:space="preserve"> </w:t>
      </w:r>
      <w:r>
        <w:t xml:space="preserve">87 987 654 321</w:t>
      </w:r>
    </w:p>
    <w:p>
      <w:pPr>
        <w:pStyle w:val="BodyText"/>
      </w:pPr>
      <w:r>
        <w:rPr>
          <w:bCs/>
          <w:b/>
        </w:rPr>
        <w:t xml:space="preserve">Address:</w:t>
      </w:r>
      <w:r>
        <w:t xml:space="preserve"> </w:t>
      </w:r>
      <w:r>
        <w:t xml:space="preserve">Unit 5, 88 Victoria Street, Richmond VIC 3121, Australia Melbourne</w:t>
      </w:r>
    </w:p>
    <w:p>
      <w:pPr>
        <w:pStyle w:val="BodyText"/>
      </w:pPr>
      <w:r>
        <w:rPr>
          <w:bCs/>
          <w:b/>
        </w:rPr>
        <w:t xml:space="preserve">Electrician Licence No:</w:t>
      </w:r>
      <w:r>
        <w:t xml:space="preserve"> </w:t>
      </w:r>
      <w:r>
        <w:t xml:space="preserve">VECC 3456789</w:t>
      </w:r>
    </w:p>
    <w:p>
      <w:pPr>
        <w:pStyle w:val="BodyText"/>
      </w:pPr>
      <w:r>
        <w:rPr>
          <w:bCs/>
          <w:b/>
        </w:rPr>
        <w:t xml:space="preserve">Contact:</w:t>
      </w:r>
      <w:r>
        <w:t xml:space="preserve"> </w:t>
      </w:r>
      <w:r>
        <w:t xml:space="preserve">Sarah Mitchell, Lead Electrician &amp; Director</w:t>
      </w:r>
    </w:p>
    <w:p>
      <w:pPr>
        <w:pStyle w:val="BodyText"/>
      </w:pPr>
      <w:r>
        <w:rPr>
          <w:bCs/>
          <w:b/>
        </w:rPr>
        <w:t xml:space="preserve">Email:</w:t>
      </w:r>
      <w:r>
        <w:t xml:space="preserve"> </w:t>
      </w:r>
      <w:r>
        <w:t xml:space="preserve">s.mitchell@voltedge.com.au</w:t>
      </w:r>
    </w:p>
    <w:p>
      <w:pPr>
        <w:pStyle w:val="BodyText"/>
      </w:pPr>
      <w:r>
        <w:rPr>
          <w:bCs/>
          <w:b/>
        </w:rPr>
        <w:t xml:space="preserve">Phone:</w:t>
      </w:r>
      <w:r>
        <w:t xml:space="preserve"> </w:t>
      </w:r>
      <w:r>
        <w:t xml:space="preserve">+61 3 9429 7733</w:t>
      </w:r>
    </w:p>
    <w:bookmarkEnd w:id="22"/>
    <w:p>
      <w:pPr>
        <w:pStyle w:val="BodyText"/>
      </w:pPr>
      <w:r>
        <w:t xml:space="preserve">Scope of Work – Electrician Services</w:t>
      </w:r>
    </w:p>
    <w:p>
      <w:pPr>
        <w:pStyle w:val="BodyText"/>
      </w:pPr>
      <w:r>
        <w:t xml:space="preserve">This Purchase Order is issued by Melbourne Commercial Properties Pty Ltd to engage VoltEdge Electrical Services Pty Ltd, a licensed Electrician operating in Australia Melbourne, to perform comprehensive electrical installation, inspection, and remediation works at the above-referenced premises. The Electrician shall comply with all applicable Australian Standards, including AS/NZS 3000 (Wiring Rules), AS/NZS 3008 (Cables), and the Electrical Safety Act 1998 (Victoria). All works must be carried out in accordance with the Electrical Safety Regulations 2013 (Vic) and local Melbourne council requirements.</w:t>
      </w:r>
    </w:p>
    <w:p>
      <w:pPr>
        <w:pStyle w:val="BodyText"/>
      </w:pPr>
      <w:r>
        <w:t xml:space="preserve">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w:t>
            </w:r>
          </w:p>
        </w:tc>
        <w:tc>
          <w:tcPr/>
          <w:p>
            <w:pPr>
              <w:pStyle w:val="Compact"/>
              <w:jc w:val="left"/>
            </w:pPr>
            <w:r>
              <w:t xml:space="preserve">Description of Electrician Work</w:t>
            </w:r>
          </w:p>
        </w:tc>
        <w:tc>
          <w:tcPr/>
          <w:p>
            <w:pPr>
              <w:pStyle w:val="Compact"/>
              <w:jc w:val="left"/>
            </w:pPr>
            <w:r>
              <w:t xml:space="preserve">Qty</w:t>
            </w:r>
          </w:p>
        </w:tc>
        <w:tc>
          <w:tcPr/>
          <w:p>
            <w:pPr>
              <w:pStyle w:val="Compact"/>
              <w:jc w:val="left"/>
            </w:pPr>
            <w:r>
              <w:t xml:space="preserve">Unit Price (AUD)</w:t>
            </w:r>
          </w:p>
        </w:tc>
        <w:tc>
          <w:tcPr/>
          <w:p>
            <w:pPr>
              <w:pStyle w:val="Compact"/>
              <w:jc w:val="left"/>
            </w:pPr>
            <w:r>
              <w:t xml:space="preserve">Total (AUD)</w:t>
            </w:r>
          </w:p>
        </w:tc>
        <w:tc>
          <w:tcPr/>
          <w:p>
            <w:pPr>
              <w:pStyle w:val="Compact"/>
              <w:jc w:val="left"/>
            </w:pPr>
            <w:r>
              <w:t xml:space="preserve">Delivery / Completion</w:t>
            </w:r>
          </w:p>
        </w:tc>
      </w:tr>
      <w:tr>
        <w:tc>
          <w:tcPr/>
          <w:p>
            <w:pPr>
              <w:pStyle w:val="Compact"/>
              <w:jc w:val="left"/>
            </w:pPr>
            <w:r>
              <w:t xml:space="preserve">1</w:t>
            </w:r>
          </w:p>
        </w:tc>
        <w:tc>
          <w:tcPr/>
          <w:p>
            <w:pPr>
              <w:pStyle w:val="Compact"/>
              <w:jc w:val="left"/>
            </w:pPr>
            <w:r>
              <w:t xml:space="preserve">Full electrical safety inspection and condition report of all existing wiring, switchboards, and distribution panels across Floors 1–5 of the Melbourne office building</w:t>
            </w:r>
          </w:p>
        </w:tc>
        <w:tc>
          <w:tcPr/>
          <w:p>
            <w:pPr>
              <w:pStyle w:val="Compact"/>
              <w:jc w:val="left"/>
            </w:pPr>
            <w:r>
              <w:t xml:space="preserve">1</w:t>
            </w:r>
          </w:p>
        </w:tc>
        <w:tc>
          <w:tcPr/>
          <w:p>
            <w:pPr>
              <w:pStyle w:val="Compact"/>
              <w:jc w:val="left"/>
            </w:pPr>
            <w:r>
              <w:t xml:space="preserve">$2,450.00</w:t>
            </w:r>
          </w:p>
        </w:tc>
        <w:tc>
          <w:tcPr/>
          <w:p>
            <w:pPr>
              <w:pStyle w:val="Compact"/>
              <w:jc w:val="left"/>
            </w:pPr>
            <w:r>
              <w:t xml:space="preserve">$2,450.00</w:t>
            </w:r>
          </w:p>
        </w:tc>
        <w:tc>
          <w:tcPr/>
          <w:p>
            <w:pPr>
              <w:pStyle w:val="Compact"/>
              <w:jc w:val="left"/>
            </w:pPr>
            <w:r>
              <w:t xml:space="preserve">16 June 2025</w:t>
            </w:r>
          </w:p>
        </w:tc>
      </w:tr>
      <w:tr>
        <w:tc>
          <w:tcPr/>
          <w:p>
            <w:pPr>
              <w:pStyle w:val="Compact"/>
              <w:jc w:val="left"/>
            </w:pPr>
            <w:r>
              <w:t xml:space="preserve">2</w:t>
            </w:r>
          </w:p>
        </w:tc>
        <w:tc>
          <w:tcPr/>
          <w:p>
            <w:pPr>
              <w:pStyle w:val="Compact"/>
              <w:jc w:val="left"/>
            </w:pPr>
            <w:r>
              <w:t xml:space="preserve">Replacement of main 400A switchboard including all circuit breakers, RCDs, and surge protection devices to meet current AS/NZS 3000 requirements</w:t>
            </w:r>
          </w:p>
        </w:tc>
        <w:tc>
          <w:tcPr/>
          <w:p>
            <w:pPr>
              <w:pStyle w:val="Compact"/>
              <w:jc w:val="left"/>
            </w:pPr>
            <w:r>
              <w:t xml:space="preserve">1</w:t>
            </w:r>
          </w:p>
        </w:tc>
        <w:tc>
          <w:tcPr/>
          <w:p>
            <w:pPr>
              <w:pStyle w:val="Compact"/>
              <w:jc w:val="left"/>
            </w:pPr>
            <w:r>
              <w:t xml:space="preserve">$8,750.00</w:t>
            </w:r>
          </w:p>
        </w:tc>
        <w:tc>
          <w:tcPr/>
          <w:p>
            <w:pPr>
              <w:pStyle w:val="Compact"/>
              <w:jc w:val="left"/>
            </w:pPr>
            <w:r>
              <w:t xml:space="preserve">$8,750.00</w:t>
            </w:r>
          </w:p>
        </w:tc>
        <w:tc>
          <w:tcPr/>
          <w:p>
            <w:pPr>
              <w:pStyle w:val="Compact"/>
              <w:jc w:val="left"/>
            </w:pPr>
            <w:r>
              <w:t xml:space="preserve">20 June 2025</w:t>
            </w:r>
          </w:p>
        </w:tc>
      </w:tr>
      <w:tr>
        <w:tc>
          <w:tcPr/>
          <w:p>
            <w:pPr>
              <w:pStyle w:val="Compact"/>
              <w:jc w:val="left"/>
            </w:pPr>
            <w:r>
              <w:t xml:space="preserve">3</w:t>
            </w:r>
          </w:p>
        </w:tc>
        <w:tc>
          <w:tcPr/>
          <w:p>
            <w:pPr>
              <w:pStyle w:val="Compact"/>
              <w:jc w:val="left"/>
            </w:pPr>
            <w:r>
              <w:t xml:space="preserve">Installation of 48 new LED downlight fixtures with dedicated circuits on Floor 3 open-plan office area, including all conduit, cabling, and junction boxes</w:t>
            </w:r>
          </w:p>
        </w:tc>
        <w:tc>
          <w:tcPr/>
          <w:p>
            <w:pPr>
              <w:pStyle w:val="Compact"/>
              <w:jc w:val="left"/>
            </w:pPr>
            <w:r>
              <w:t xml:space="preserve">48</w:t>
            </w:r>
          </w:p>
        </w:tc>
        <w:tc>
          <w:tcPr/>
          <w:p>
            <w:pPr>
              <w:pStyle w:val="Compact"/>
              <w:jc w:val="left"/>
            </w:pPr>
            <w:r>
              <w:t xml:space="preserve">$185.00</w:t>
            </w:r>
          </w:p>
        </w:tc>
        <w:tc>
          <w:tcPr/>
          <w:p>
            <w:pPr>
              <w:pStyle w:val="Compact"/>
              <w:jc w:val="left"/>
            </w:pPr>
            <w:r>
              <w:t xml:space="preserve">$8,880.00</w:t>
            </w:r>
          </w:p>
        </w:tc>
        <w:tc>
          <w:tcPr/>
          <w:p>
            <w:pPr>
              <w:pStyle w:val="Compact"/>
              <w:jc w:val="left"/>
            </w:pPr>
            <w:r>
              <w:t xml:space="preserve">24 June 2025</w:t>
            </w:r>
          </w:p>
        </w:tc>
      </w:tr>
      <w:tr>
        <w:tc>
          <w:tcPr/>
          <w:p>
            <w:pPr>
              <w:pStyle w:val="Compact"/>
              <w:jc w:val="left"/>
            </w:pPr>
            <w:r>
              <w:t xml:space="preserve">4</w:t>
            </w:r>
          </w:p>
        </w:tc>
        <w:tc>
          <w:tcPr/>
          <w:p>
            <w:pPr>
              <w:pStyle w:val="Compact"/>
              <w:jc w:val="left"/>
            </w:pPr>
            <w:r>
              <w:t xml:space="preserve">Upgrade of emergency lighting and exit signage system to comply with NCC 2022 and Melbourne Building Act requirements (22 units)</w:t>
            </w:r>
          </w:p>
        </w:tc>
        <w:tc>
          <w:tcPr/>
          <w:p>
            <w:pPr>
              <w:pStyle w:val="Compact"/>
              <w:jc w:val="left"/>
            </w:pPr>
            <w:r>
              <w:t xml:space="preserve">22</w:t>
            </w:r>
          </w:p>
        </w:tc>
        <w:tc>
          <w:tcPr/>
          <w:p>
            <w:pPr>
              <w:pStyle w:val="Compact"/>
              <w:jc w:val="left"/>
            </w:pPr>
            <w:r>
              <w:t xml:space="preserve">$320.00</w:t>
            </w:r>
          </w:p>
        </w:tc>
        <w:tc>
          <w:tcPr/>
          <w:p>
            <w:pPr>
              <w:pStyle w:val="Compact"/>
              <w:jc w:val="left"/>
            </w:pPr>
            <w:r>
              <w:t xml:space="preserve">$7,040.00</w:t>
            </w:r>
          </w:p>
        </w:tc>
        <w:tc>
          <w:tcPr/>
          <w:p>
            <w:pPr>
              <w:pStyle w:val="Compact"/>
              <w:jc w:val="left"/>
            </w:pPr>
            <w:r>
              <w:t xml:space="preserve">25 June 2025</w:t>
            </w:r>
          </w:p>
        </w:tc>
      </w:tr>
      <w:tr>
        <w:tc>
          <w:tcPr/>
          <w:p>
            <w:pPr>
              <w:pStyle w:val="Compact"/>
              <w:jc w:val="left"/>
            </w:pPr>
            <w:r>
              <w:t xml:space="preserve">5</w:t>
            </w:r>
          </w:p>
        </w:tc>
        <w:tc>
          <w:tcPr/>
          <w:p>
            <w:pPr>
              <w:pStyle w:val="Compact"/>
              <w:jc w:val="left"/>
            </w:pPr>
            <w:r>
              <w:t xml:space="preserve">Installation of 12 new 16A power outlets and 6 data-ready conduit runs in the newly partitioned meeting rooms on Floor 2</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c>
          <w:tcPr/>
          <w:p>
            <w:pPr>
              <w:pStyle w:val="Compact"/>
              <w:jc w:val="left"/>
            </w:pPr>
            <w:r>
              <w:t xml:space="preserve">26 June 2025</w:t>
            </w:r>
          </w:p>
        </w:tc>
      </w:tr>
      <w:tr>
        <w:tc>
          <w:tcPr/>
          <w:p>
            <w:pPr>
              <w:pStyle w:val="Compact"/>
              <w:jc w:val="left"/>
            </w:pPr>
            <w:r>
              <w:t xml:space="preserve">6</w:t>
            </w:r>
          </w:p>
        </w:tc>
        <w:tc>
          <w:tcPr/>
          <w:p>
            <w:pPr>
              <w:pStyle w:val="Compact"/>
              <w:jc w:val="left"/>
            </w:pPr>
            <w:r>
              <w:t xml:space="preserve">Thermal imaging scan of all distribution boards and high-current connections; written report with remediation recommendations</w:t>
            </w:r>
          </w:p>
        </w:tc>
        <w:tc>
          <w:tcPr/>
          <w:p>
            <w:pPr>
              <w:pStyle w:val="Compact"/>
              <w:jc w:val="left"/>
            </w:pPr>
            <w:r>
              <w:t xml:space="preserve">1</w:t>
            </w:r>
          </w:p>
        </w:tc>
        <w:tc>
          <w:tcPr/>
          <w:p>
            <w:pPr>
              <w:pStyle w:val="Compact"/>
              <w:jc w:val="left"/>
            </w:pPr>
            <w:r>
              <w:t xml:space="preserve">$1,150.00</w:t>
            </w:r>
          </w:p>
        </w:tc>
        <w:tc>
          <w:tcPr/>
          <w:p>
            <w:pPr>
              <w:pStyle w:val="Compact"/>
              <w:jc w:val="left"/>
            </w:pPr>
            <w:r>
              <w:t xml:space="preserve">$1,150.00</w:t>
            </w:r>
          </w:p>
        </w:tc>
        <w:tc>
          <w:tcPr/>
          <w:p>
            <w:pPr>
              <w:pStyle w:val="Compact"/>
              <w:jc w:val="left"/>
            </w:pPr>
            <w:r>
              <w:t xml:space="preserve">27 June 2025</w:t>
            </w:r>
          </w:p>
        </w:tc>
      </w:tr>
      <w:tr>
        <w:tc>
          <w:tcPr/>
          <w:p>
            <w:pPr>
              <w:pStyle w:val="Compact"/>
              <w:jc w:val="left"/>
            </w:pPr>
            <w:r>
              <w:t xml:space="preserve">7</w:t>
            </w:r>
          </w:p>
        </w:tc>
        <w:tc>
          <w:tcPr/>
          <w:p>
            <w:pPr>
              <w:pStyle w:val="Compact"/>
              <w:jc w:val="left"/>
            </w:pPr>
            <w:r>
              <w:t xml:space="preserve">Issuance of Certificate of Electrical Safety (CES) and Electrical Work Certificate for all completed works, lodged with the Victorian Building Authority</w:t>
            </w:r>
          </w:p>
        </w:tc>
        <w:tc>
          <w:tcPr/>
          <w:p>
            <w:pPr>
              <w:pStyle w:val="Compact"/>
              <w:jc w:val="left"/>
            </w:pPr>
            <w:r>
              <w:t xml:space="preserve">1</w:t>
            </w:r>
          </w:p>
        </w:tc>
        <w:tc>
          <w:tcPr/>
          <w:p>
            <w:pPr>
              <w:pStyle w:val="Compact"/>
              <w:jc w:val="left"/>
            </w:pPr>
            <w:r>
              <w:t xml:space="preserve">$450.00</w:t>
            </w:r>
          </w:p>
        </w:tc>
        <w:tc>
          <w:tcPr/>
          <w:p>
            <w:pPr>
              <w:pStyle w:val="Compact"/>
              <w:jc w:val="left"/>
            </w:pPr>
            <w:r>
              <w:t xml:space="preserve">$450.00</w:t>
            </w:r>
          </w:p>
        </w:tc>
        <w:tc>
          <w:tcPr/>
          <w:p>
            <w:pPr>
              <w:pStyle w:val="Compact"/>
              <w:jc w:val="left"/>
            </w:pPr>
            <w:r>
              <w:t xml:space="preserve">28 June 2025</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(AUD)</w:t>
            </w:r>
          </w:p>
        </w:tc>
        <w:tc>
          <w:tcPr/>
          <w:p>
            <w:pPr>
              <w:pStyle w:val="Compact"/>
              <w:jc w:val="right"/>
            </w:pPr>
            <w:r>
              <w:rPr>
                <w:bCs/>
                <w:b/>
              </w:rPr>
              <w:t xml:space="preserve">$31,920.00</w:t>
            </w:r>
          </w:p>
        </w:tc>
      </w:tr>
      <w:tr>
        <w:tc>
          <w:tcPr/>
          <w:p>
            <w:pPr>
              <w:pStyle w:val="Compact"/>
              <w:jc w:val="left"/>
            </w:pPr>
            <w:r>
              <w:t xml:space="preserve">GST (10%)</w:t>
            </w:r>
          </w:p>
        </w:tc>
        <w:tc>
          <w:tcPr/>
          <w:p>
            <w:pPr>
              <w:pStyle w:val="Compact"/>
              <w:jc w:val="right"/>
            </w:pPr>
            <w:r>
              <w:t xml:space="preserve">$3,192.00</w:t>
            </w:r>
          </w:p>
        </w:tc>
      </w:tr>
      <w:tr>
        <w:tc>
          <w:tcPr/>
          <w:p>
            <w:pPr>
              <w:pStyle w:val="Compact"/>
              <w:jc w:val="left"/>
            </w:pPr>
            <w:r>
              <w:t xml:space="preserve">Grand Total (AUD)</w:t>
            </w:r>
          </w:p>
        </w:tc>
        <w:tc>
          <w:tcPr/>
          <w:p>
            <w:pPr>
              <w:pStyle w:val="Compact"/>
              <w:jc w:val="right"/>
            </w:pPr>
            <w:r>
              <w:t xml:space="preserve">$35,112.00</w:t>
            </w:r>
          </w:p>
        </w:tc>
      </w:tr>
    </w:tbl>
    <w:p>
      <w:pPr>
        <w:pStyle w:val="BodyText"/>
      </w:pPr>
      <w:r>
        <w:rPr>
          <w:bCs/>
          <w:b/>
        </w:rPr>
        <w:t xml:space="preserve">Note:</w:t>
      </w:r>
      <w:r>
        <w:t xml:space="preserve"> </w:t>
      </w:r>
      <w:r>
        <w:t xml:space="preserve">All prices are inclusive of materials, labour, and standard tools. The Electrician is responsible for obtaining any additional permits required by the City of Melbourne or the relevant Victorian authority. Any variation in scope exceeding 10% of the total Purchase Order value must be approved in writing by the Purchaser prior to commencement of the additional works.</w:t>
      </w:r>
    </w:p>
    <w:p>
      <w:pPr>
        <w:pStyle w:val="BodyText"/>
      </w:pPr>
      <w:r>
        <w:t xml:space="preserve">Terms and Conditions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State of Victoria, Australia Melbourne jurisdiction. Any disputes shall be resolved through the Victorian Civil and Administrative Tribunal (VCAT) or the courts of Victoria.</w:t>
      </w:r>
    </w:p>
    <w:p>
      <w:pPr>
        <w:numPr>
          <w:ilvl w:val="0"/>
          <w:numId w:val="1001"/>
        </w:numPr>
        <w:pStyle w:val="Compact"/>
      </w:pPr>
      <w:r>
        <w:rPr>
          <w:bCs/>
          <w:b/>
        </w:rPr>
        <w:t xml:space="preserve">Payment Terms:</w:t>
      </w:r>
      <w:r>
        <w:t xml:space="preserve"> </w:t>
      </w:r>
      <w:r>
        <w:t xml:space="preserve">Payment shall be made within 30 days of receipt of a valid tax invoice from the Electrician. A 50% deposit is due upon acceptance of this Purchase Order, with the remaining 50% payable upon satisfactory completion and handover of all certificates.</w:t>
      </w:r>
    </w:p>
    <w:p>
      <w:pPr>
        <w:numPr>
          <w:ilvl w:val="0"/>
          <w:numId w:val="1001"/>
        </w:numPr>
        <w:pStyle w:val="Compact"/>
      </w:pPr>
      <w:r>
        <w:rPr>
          <w:bCs/>
          <w:b/>
        </w:rPr>
        <w:t xml:space="preserve">Insurance:</w:t>
      </w:r>
      <w:r>
        <w:t xml:space="preserve"> </w:t>
      </w:r>
      <w:r>
        <w:t xml:space="preserve">The Electrician (VoltEdge Electrical Services Pty Ltd) must maintain, at a minimum, $20,000,000 public liability insurance, $5,000,000 professional indemnity insurance, and workers' compensation insurance as required under the Victorian WorkSafe regulations. Certificates of insurance must be provided prior to commencing works.</w:t>
      </w:r>
    </w:p>
    <w:p>
      <w:pPr>
        <w:numPr>
          <w:ilvl w:val="0"/>
          <w:numId w:val="1001"/>
        </w:numPr>
        <w:pStyle w:val="Compact"/>
      </w:pPr>
      <w:r>
        <w:rPr>
          <w:bCs/>
          <w:b/>
        </w:rPr>
        <w:t xml:space="preserve">Warranty:</w:t>
      </w:r>
      <w:r>
        <w:t xml:space="preserve"> </w:t>
      </w:r>
      <w:r>
        <w:t xml:space="preserve">All electrical works performed under this Purchase Order carry a minimum 12-month workmanship warranty from the date of completion. Manufacturer warranties on all supplied components (switchboards, LED fixtures, emergency lights, etc.) shall be passed through to the Purchaser.</w:t>
      </w:r>
    </w:p>
    <w:p>
      <w:pPr>
        <w:numPr>
          <w:ilvl w:val="0"/>
          <w:numId w:val="1001"/>
        </w:numPr>
        <w:pStyle w:val="Compact"/>
      </w:pPr>
      <w:r>
        <w:rPr>
          <w:bCs/>
          <w:b/>
        </w:rPr>
        <w:t xml:space="preserve">Compliance:</w:t>
      </w:r>
      <w:r>
        <w:t xml:space="preserve"> </w:t>
      </w:r>
      <w:r>
        <w:t xml:space="preserve">The Electrician warrants that all works will comply with the Electrical Safety Act 1998 (Vic), the Electrical Safety Regulations 2013, AS/NZS 3000:2018, and all applicable Australian Standards. The Electrician must hold a current Victorian Electrical Licence (VECC) and be registered with the Victorian Building Authority.</w:t>
      </w:r>
    </w:p>
    <w:p>
      <w:pPr>
        <w:numPr>
          <w:ilvl w:val="0"/>
          <w:numId w:val="1001"/>
        </w:numPr>
        <w:pStyle w:val="Compact"/>
      </w:pPr>
      <w:r>
        <w:rPr>
          <w:bCs/>
          <w:b/>
        </w:rPr>
        <w:t xml:space="preserve">Site Access and Safety:</w:t>
      </w:r>
      <w:r>
        <w:t xml:space="preserve"> </w:t>
      </w:r>
      <w:r>
        <w:t xml:space="preserve">The Electrician must adhere to all site-specific safety plans, wear appropriate PPE, and comply with the Occupational Health and Safety Act 2004 (Vic). Work hours are Monday to Friday, 07:00–17:00, unless otherwise agreed in writing.</w:t>
      </w:r>
    </w:p>
    <w:p>
      <w:pPr>
        <w:numPr>
          <w:ilvl w:val="0"/>
          <w:numId w:val="1001"/>
        </w:numPr>
        <w:pStyle w:val="Compact"/>
      </w:pPr>
      <w:r>
        <w:rPr>
          <w:bCs/>
          <w:b/>
        </w:rPr>
        <w:t xml:space="preserve">Intellectual Property:</w:t>
      </w:r>
      <w:r>
        <w:t xml:space="preserve"> </w:t>
      </w:r>
      <w:r>
        <w:t xml:space="preserve">All reports, drawings, and documentation produced by the Electrician under this Purchase Order shall become the property of the Purchaser upon full payment.</w:t>
      </w:r>
    </w:p>
    <w:p>
      <w:pPr>
        <w:numPr>
          <w:ilvl w:val="0"/>
          <w:numId w:val="1001"/>
        </w:numPr>
        <w:pStyle w:val="Compact"/>
      </w:pPr>
      <w:r>
        <w:rPr>
          <w:bCs/>
          <w:b/>
        </w:rPr>
        <w:t xml:space="preserve">Termination:</w:t>
      </w:r>
      <w:r>
        <w:t xml:space="preserve"> </w:t>
      </w:r>
      <w:r>
        <w:t xml:space="preserve">Either party may terminate this Purchase Order with 7 days' written notice if the other party commits a material breach. The Purchaser may terminate for convenience with 5 days' written notice, paying for all work completed to date.</w:t>
      </w:r>
    </w:p>
    <w:p>
      <w:pPr>
        <w:numPr>
          <w:ilvl w:val="0"/>
          <w:numId w:val="1001"/>
        </w:numPr>
        <w:pStyle w:val="Compact"/>
      </w:pPr>
      <w:r>
        <w:rPr>
          <w:bCs/>
          <w:b/>
        </w:rPr>
        <w:t xml:space="preserve">Confidentiality:</w:t>
      </w:r>
      <w:r>
        <w:t xml:space="preserve"> </w:t>
      </w:r>
      <w:r>
        <w:t xml:space="preserve">The Electrician shall treat all information regarding the premises, tenants, and building systems as strictly confidential and shall not disclose such information to third parties without prior written consent.</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severe weather events affecting Australia Melbourne, government-mandated shutdowns, or supply chain disruptions.</w:t>
      </w:r>
    </w:p>
    <w:p>
      <w:pPr>
        <w:pStyle w:val="FirstParagraph"/>
      </w:pPr>
      <w:r>
        <w:t xml:space="preserve">Acceptance and Authorisation</w:t>
      </w:r>
    </w:p>
    <w:p>
      <w:pPr>
        <w:pStyle w:val="BodyText"/>
      </w:pPr>
      <w:r>
        <w:t xml:space="preserve">By signing below, both parties acknowledge and agree to the terms, conditions, scope of work, and pricing set out in this Purchase Order for the Electrician services to be performed in Australia Melbourne. This document constitutes a binding agreement between the parties upon execution.</w:t>
      </w:r>
    </w:p>
    <w:p>
      <w:pPr>
        <w:pStyle w:val="BodyText"/>
      </w:pPr>
      <w:r>
        <w:rPr>
          <w:bCs/>
          <w:b/>
        </w:rPr>
        <w:t xml:space="preserve">For and on behalf of Melbourne Commercial Properties Pty Ltd</w:t>
      </w:r>
    </w:p>
    <w:p>
      <w:pPr>
        <w:pStyle w:val="BodyText"/>
      </w:pPr>
      <w:r>
        <w:t xml:space="preserve">Name: David Thompson</w:t>
      </w:r>
    </w:p>
    <w:p>
      <w:pPr>
        <w:pStyle w:val="BodyText"/>
      </w:pPr>
      <w:r>
        <w:t xml:space="preserve">Title: Procurement Manager</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and on behalf of VoltEdge Electrical Services Pty Ltd (Electrician)</w:t>
      </w:r>
    </w:p>
    <w:p>
      <w:pPr>
        <w:pStyle w:val="BodyText"/>
      </w:pPr>
      <w:r>
        <w:t xml:space="preserve">Name: Sarah Mitchell</w:t>
      </w:r>
    </w:p>
    <w:p>
      <w:pPr>
        <w:pStyle w:val="BodyText"/>
      </w:pPr>
      <w:r>
        <w:t xml:space="preserve">Title: Lead Electrician &amp; Director</w:t>
      </w:r>
    </w:p>
    <w:p>
      <w:pPr>
        <w:pStyle w:val="BodyText"/>
      </w:pPr>
      <w:r>
        <w:t xml:space="preserve">Signature: ___________________________</w:t>
      </w:r>
    </w:p>
    <w:p>
      <w:pPr>
        <w:pStyle w:val="BodyText"/>
      </w:pPr>
      <w:r>
        <w:t xml:space="preserve">Date: ___________________________</w:t>
      </w:r>
    </w:p>
    <w:p>
      <w:pPr>
        <w:pStyle w:val="BodyText"/>
      </w:pPr>
      <w:r>
        <w:t xml:space="preserve">Purchase Order PO-2025-MEL-04872 | Melbourne Commercial Properties Pty Ltd | ABN 54 123 456 789</w:t>
      </w:r>
    </w:p>
    <w:p>
      <w:pPr>
        <w:pStyle w:val="BodyText"/>
      </w:pPr>
      <w:r>
        <w:t xml:space="preserve">This document is issued in accordance with Victorian commercial procurement standards. For queries, contact the Procurement Department at +61 3 9421 5500.</w:t>
      </w:r>
    </w:p>
    <w:p>
      <w:pPr>
        <w:pStyle w:val="BodyText"/>
      </w:pPr>
      <w:r>
        <w:t xml:space="preserve">© 2025 Melbourne Commercial Properties Pty Ltd. All rights reserved. Australia Melbourne.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Electrician Services - Australia Melbourne</dc:title>
  <dc:creator/>
  <dc:language>en</dc:language>
  <cp:keywords/>
  <dcterms:created xsi:type="dcterms:W3CDTF">2026-10-10T06:14:09Z</dcterms:created>
  <dcterms:modified xsi:type="dcterms:W3CDTF">2026-10-10T06:14:09Z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