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Official Procurement Document for Professional Electrician Services</w:t>
      </w:r>
    </w:p>
    <w:p>
      <w:pPr>
        <w:pStyle w:val="BodyText"/>
      </w:pPr>
      <w:r>
        <w:t xml:space="preserve">Belgium Brussels</w:t>
      </w:r>
      <w:r>
        <w:t xml:space="preserve"> </w:t>
      </w:r>
      <w:r>
        <w:t xml:space="preserve">— Regional Procurement Authority</w:t>
      </w:r>
    </w:p>
    <w:p>
      <w:pPr>
        <w:pStyle w:val="BodyText"/>
      </w:pPr>
      <w:r>
        <w:t xml:space="preserve">Document Reference: PO-BE-BRU-2025-04871</w:t>
      </w:r>
    </w:p>
    <w:bookmarkEnd w:id="20"/>
    <w:p>
      <w:pPr>
        <w:pStyle w:val="BodyText"/>
      </w:pPr>
      <w:r>
        <w:rPr>
          <w:bCs/>
          <w:b/>
        </w:rPr>
        <w:t xml:space="preserve">Purchase Order Number:</w:t>
      </w:r>
      <w:r>
        <w:t xml:space="preserve"> </w:t>
      </w:r>
      <w:r>
        <w:t xml:space="preserve">PO-BE-BRU-2025-04871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br/>
      </w:r>
      <w:r>
        <w:t xml:space="preserve">Brussels Metropolitan Facilities Management</w:t>
      </w:r>
      <w:r>
        <w:br/>
      </w:r>
      <w:r>
        <w:t xml:space="preserve">Avenue Louise 245, 1050 Brussels, Belgium</w:t>
      </w:r>
      <w:r>
        <w:br/>
      </w:r>
      <w:r>
        <w:t xml:space="preserve">VAT BE 0456.789.123</w:t>
      </w:r>
    </w:p>
    <w:p>
      <w:pPr>
        <w:pStyle w:val="BodyText"/>
      </w:pPr>
      <w:r>
        <w:t xml:space="preserve">Supplier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Bruxelles Électricité Professionnelle S.A.</w:t>
            </w:r>
          </w:p>
        </w:tc>
      </w:tr>
      <w:tr>
        <w:tc>
          <w:tcPr/>
          <w:p>
            <w:pPr>
              <w:pStyle w:val="Compact"/>
              <w:jc w:val="left"/>
            </w:pPr>
            <w:r>
              <w:rPr>
                <w:bCs/>
                <w:b/>
              </w:rPr>
              <w:t xml:space="preserve">Trade Designation:</w:t>
            </w:r>
          </w:p>
        </w:tc>
        <w:tc>
          <w:tcPr/>
          <w:p>
            <w:pPr>
              <w:pStyle w:val="Compact"/>
              <w:jc w:val="left"/>
            </w:pPr>
            <w:r>
              <w:t xml:space="preserve">Certified Electrician — Master Electrician (Maître Électricien)</w:t>
            </w:r>
          </w:p>
        </w:tc>
      </w:tr>
      <w:tr>
        <w:tc>
          <w:tcPr/>
          <w:p>
            <w:pPr>
              <w:pStyle w:val="Compact"/>
              <w:jc w:val="left"/>
            </w:pPr>
            <w:r>
              <w:rPr>
                <w:bCs/>
                <w:b/>
              </w:rPr>
              <w:t xml:space="preserve">Address:</w:t>
            </w:r>
          </w:p>
        </w:tc>
        <w:tc>
          <w:tcPr/>
          <w:p>
            <w:pPr>
              <w:pStyle w:val="Compact"/>
              <w:jc w:val="left"/>
            </w:pPr>
            <w:r>
              <w:t xml:space="preserve">Rue de la Loi 89, 1040 Brussels, Belgium</w:t>
            </w:r>
          </w:p>
        </w:tc>
      </w:tr>
      <w:tr>
        <w:tc>
          <w:tcPr/>
          <w:p>
            <w:pPr>
              <w:pStyle w:val="Compact"/>
              <w:jc w:val="left"/>
            </w:pPr>
            <w:r>
              <w:rPr>
                <w:bCs/>
                <w:b/>
              </w:rPr>
              <w:t xml:space="preserve">VAT Number:</w:t>
            </w:r>
          </w:p>
        </w:tc>
        <w:tc>
          <w:tcPr/>
          <w:p>
            <w:pPr>
              <w:pStyle w:val="Compact"/>
              <w:jc w:val="left"/>
            </w:pPr>
            <w:r>
              <w:t xml:space="preserve">BE 0678.123.456</w:t>
            </w:r>
          </w:p>
        </w:tc>
      </w:tr>
      <w:tr>
        <w:tc>
          <w:tcPr/>
          <w:p>
            <w:pPr>
              <w:pStyle w:val="Compact"/>
              <w:jc w:val="left"/>
            </w:pPr>
            <w:r>
              <w:rPr>
                <w:bCs/>
                <w:b/>
              </w:rPr>
              <w:t xml:space="preserve">Professional License:</w:t>
            </w:r>
          </w:p>
        </w:tc>
        <w:tc>
          <w:tcPr/>
          <w:p>
            <w:pPr>
              <w:pStyle w:val="Compact"/>
              <w:jc w:val="left"/>
            </w:pPr>
            <w:r>
              <w:t xml:space="preserve">Belgian Electrical Installation License No. BE-ELEC-2019-4472 (valid through 2029)</w:t>
            </w:r>
          </w:p>
        </w:tc>
      </w:tr>
      <w:tr>
        <w:tc>
          <w:tcPr/>
          <w:p>
            <w:pPr>
              <w:pStyle w:val="Compact"/>
              <w:jc w:val="left"/>
            </w:pPr>
            <w:r>
              <w:rPr>
                <w:bCs/>
                <w:b/>
              </w:rPr>
              <w:t xml:space="preserve">Contact Person:</w:t>
            </w:r>
          </w:p>
        </w:tc>
        <w:tc>
          <w:tcPr/>
          <w:p>
            <w:pPr>
              <w:pStyle w:val="Compact"/>
              <w:jc w:val="left"/>
            </w:pPr>
            <w:r>
              <w:t xml:space="preserve">M. Jean-Pierre Vandenberghe, Lead Electrician</w:t>
            </w:r>
          </w:p>
        </w:tc>
      </w:tr>
      <w:tr>
        <w:tc>
          <w:tcPr/>
          <w:p>
            <w:pPr>
              <w:pStyle w:val="Compact"/>
              <w:jc w:val="left"/>
            </w:pPr>
            <w:r>
              <w:rPr>
                <w:bCs/>
                <w:b/>
              </w:rPr>
              <w:t xml:space="preserve">Email / Phone:</w:t>
            </w:r>
          </w:p>
        </w:tc>
        <w:tc>
          <w:tcPr/>
          <w:p>
            <w:pPr>
              <w:pStyle w:val="Compact"/>
              <w:jc w:val="left"/>
            </w:pPr>
            <w:r>
              <w:t xml:space="preserve">contact@bruxelles-electricite.be / +32 2 555 7843</w:t>
            </w:r>
          </w:p>
        </w:tc>
      </w:tr>
    </w:tbl>
    <w:p>
      <w:pPr>
        <w:pStyle w:val="BodyText"/>
      </w:pPr>
      <w:r>
        <w:t xml:space="preserve">Scope of Work — Electrician Services in Belgium Brussels</w:t>
      </w:r>
    </w:p>
    <w:p>
      <w:pPr>
        <w:pStyle w:val="BodyText"/>
      </w:pPr>
      <w:r>
        <w:t xml:space="preserve">This Purchase Order is issued by Brussels Metropolitan Facilities Management to engage a licensed</w:t>
      </w:r>
      <w:r>
        <w:t xml:space="preserve"> </w:t>
      </w:r>
      <w:r>
        <w:rPr>
          <w:bCs/>
          <w:b/>
        </w:rPr>
        <w:t xml:space="preserve">Electrician</w:t>
      </w:r>
      <w:r>
        <w:t xml:space="preserve"> </w:t>
      </w:r>
      <w:r>
        <w:t xml:space="preserve">for the comprehensive electrical renovation, inspection, and maintenance of the municipal administrative building located at Place de Brouckère 12, 1000 Brussels, Belgium. The Electrician shall perform all work in strict compliance with the Belgian Electrical Installation Regulations (Arrêté royal du 10 mars 1981), the Brussels-Capital Region building codes, and all applicable safety standards mandated by the Belgian Federal Public Service Economy. The Electrician is required to hold a valid professional license issued by the Belgian authorities and must demonstrate a minimum of ten (10) years of documented experience in commercial and municipal electrical systems within the Belgium Brussels metropolitan area.</w:t>
      </w:r>
    </w:p>
    <w:p>
      <w:pPr>
        <w:pStyle w:val="BodyText"/>
      </w:pPr>
      <w:r>
        <w:t xml:space="preserve">Line Items — Detailed Breakdown of Electrician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 electrical safety inspection and diagnostic audit of all floors (1–8) of the municipal building in Belgium Brussels, including thermal imaging and load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Replacement of aging electrical distribution panels and circuit breakers on floors 3, 5, and 7, including all associated wiring and grounding by the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03</w:t>
            </w:r>
          </w:p>
        </w:tc>
        <w:tc>
          <w:tcPr/>
          <w:p>
            <w:pPr>
              <w:pStyle w:val="Compact"/>
              <w:jc w:val="left"/>
            </w:pPr>
            <w:r>
              <w:t xml:space="preserve">Installation of 240 new LED lighting fixtures with smart dimming controls throughout public corridors and meeting rooms in Belgium Brussels</w:t>
            </w:r>
          </w:p>
        </w:tc>
        <w:tc>
          <w:tcPr/>
          <w:p>
            <w:pPr>
              <w:pStyle w:val="Compact"/>
              <w:jc w:val="left"/>
            </w:pPr>
            <w:r>
              <w:t xml:space="preserve">Fixture</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Upgrading of the emergency backup power system and generator interconnection, performed by the certified Electrician to meet Belgian fire safety codes</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Installation of 180 new electrical outlets and data ports in renovated office spaces on floors 2 and 4, Belgium Brussels</w:t>
            </w:r>
          </w:p>
        </w:tc>
        <w:tc>
          <w:tcPr/>
          <w:p>
            <w:pPr>
              <w:pStyle w:val="Compact"/>
              <w:jc w:val="left"/>
            </w:pPr>
            <w:r>
              <w:t xml:space="preserve">Point</w:t>
            </w:r>
          </w:p>
        </w:tc>
        <w:tc>
          <w:tcPr/>
          <w:p>
            <w:pPr>
              <w:pStyle w:val="Compact"/>
              <w:jc w:val="left"/>
            </w:pPr>
            <w:r>
              <w:t xml:space="preserve">180</w:t>
            </w:r>
          </w:p>
        </w:tc>
        <w:tc>
          <w:tcPr/>
          <w:p>
            <w:pPr>
              <w:pStyle w:val="Compact"/>
              <w:jc w:val="left"/>
            </w:pPr>
            <w:r>
              <w:t xml:space="preserve">42.00</w:t>
            </w:r>
          </w:p>
        </w:tc>
        <w:tc>
          <w:tcPr/>
          <w:p>
            <w:pPr>
              <w:pStyle w:val="Compact"/>
              <w:jc w:val="left"/>
            </w:pPr>
            <w:r>
              <w:t xml:space="preserve">7,560.00</w:t>
            </w:r>
          </w:p>
        </w:tc>
      </w:tr>
      <w:tr>
        <w:tc>
          <w:tcPr/>
          <w:p>
            <w:pPr>
              <w:pStyle w:val="Compact"/>
              <w:jc w:val="left"/>
            </w:pPr>
            <w:r>
              <w:t xml:space="preserve">06</w:t>
            </w:r>
          </w:p>
        </w:tc>
        <w:tc>
          <w:tcPr/>
          <w:p>
            <w:pPr>
              <w:pStyle w:val="Compact"/>
              <w:jc w:val="left"/>
            </w:pPr>
            <w:r>
              <w:t xml:space="preserve">Annual preventive maintenance contract for all electrical systems, to be executed quarterly by the Electrician over a 12-month period</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Issuance of the official Belgian electrical conformity certificate (Certificat de conformité électrique) upon completion of all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 (excl. VAT):</w:t>
            </w:r>
          </w:p>
        </w:tc>
        <w:tc>
          <w:tcPr/>
          <w:p>
            <w:pPr>
              <w:pStyle w:val="Compact"/>
              <w:jc w:val="left"/>
            </w:pPr>
            <w:r>
              <w:t xml:space="preserve">57,810.00</w:t>
            </w:r>
          </w:p>
        </w:tc>
      </w:tr>
      <w:tr>
        <w:tc>
          <w:tcPr>
            <w:gridSpan w:val="5"/>
          </w:tcPr>
          <w:p>
            <w:pPr>
              <w:pStyle w:val="Compact"/>
              <w:jc w:val="right"/>
            </w:pPr>
            <w:r>
              <w:t xml:space="preserve">VAT (21% — Belgian standard rate):</w:t>
            </w:r>
          </w:p>
        </w:tc>
        <w:tc>
          <w:tcPr/>
          <w:p>
            <w:pPr>
              <w:pStyle w:val="Compact"/>
              <w:jc w:val="left"/>
            </w:pPr>
            <w:r>
              <w:t xml:space="preserve">12,140.10</w:t>
            </w:r>
          </w:p>
        </w:tc>
      </w:tr>
      <w:tr>
        <w:tc>
          <w:tcPr>
            <w:gridSpan w:val="5"/>
          </w:tcPr>
          <w:p>
            <w:pPr>
              <w:pStyle w:val="Compact"/>
              <w:jc w:val="right"/>
            </w:pPr>
            <w:r>
              <w:t xml:space="preserve">TOTAL PURCHASE ORDER VALUE (incl. VAT):</w:t>
            </w:r>
          </w:p>
        </w:tc>
        <w:tc>
          <w:tcPr/>
          <w:p>
            <w:pPr>
              <w:pStyle w:val="Compact"/>
              <w:jc w:val="left"/>
            </w:pPr>
            <w:r>
              <w:t xml:space="preserve">69,950.10</w:t>
            </w:r>
          </w:p>
        </w:tc>
      </w:tr>
    </w:tbl>
    <w:p>
      <w:pPr>
        <w:pStyle w:val="BodyText"/>
      </w:pPr>
      <w:r>
        <w:t xml:space="preserve">Terms and Conditions</w:t>
      </w:r>
    </w:p>
    <w:p>
      <w:pPr>
        <w:numPr>
          <w:ilvl w:val="0"/>
          <w:numId w:val="1001"/>
        </w:numPr>
        <w:pStyle w:val="Compact"/>
      </w:pPr>
      <w:r>
        <w:t xml:space="preserve">This Purchase Order constitutes a binding procurement agreement between Brussels Metropolitan Facilities Management and the named Electrician for the execution of electrical works within the Belgium Brussels municipal jurisdiction. Both parties acknowledge that this document supersedes all prior verbal or written communications regarding the scope of work.</w:t>
      </w:r>
    </w:p>
    <w:p>
      <w:pPr>
        <w:numPr>
          <w:ilvl w:val="0"/>
          <w:numId w:val="1001"/>
        </w:numPr>
        <w:pStyle w:val="Compact"/>
      </w:pPr>
      <w:r>
        <w:t xml:space="preserve">The Electrician shall commence work no later than 1 July 2025 and shall complete all installation and renovation tasks within a maximum period of ninety (90) calendar days from the start date, unless otherwise agreed in writing by both parties.</w:t>
      </w:r>
    </w:p>
    <w:p>
      <w:pPr>
        <w:numPr>
          <w:ilvl w:val="0"/>
          <w:numId w:val="1001"/>
        </w:numPr>
        <w:pStyle w:val="Compact"/>
      </w:pPr>
      <w:r>
        <w:t xml:space="preserve">All materials, components, and equipment supplied by the Electrician must be new, of professional grade, and compliant with European Union CE marking requirements as well as specific Belgian electrical safety standards (NBN EN 60364 series).</w:t>
      </w:r>
    </w:p>
    <w:p>
      <w:pPr>
        <w:numPr>
          <w:ilvl w:val="0"/>
          <w:numId w:val="1001"/>
        </w:numPr>
        <w:pStyle w:val="Compact"/>
      </w:pPr>
      <w:r>
        <w:t xml:space="preserve">The Electrician is solely responsible for obtaining all necessary permits, notifications, and approvals from the Brussels-Capital Region authorities, the local fire department, and the building management prior to commencing any phase of the work in Belgium Brussels.</w:t>
      </w:r>
    </w:p>
    <w:p>
      <w:pPr>
        <w:numPr>
          <w:ilvl w:val="0"/>
          <w:numId w:val="1001"/>
        </w:numPr>
        <w:pStyle w:val="Compact"/>
      </w:pPr>
      <w:r>
        <w:t xml:space="preserve">Payment shall be made in three (3) installments: 30% upon signing of this Purchase Order, 50% upon completion of all installation works and passing of the intermediate inspection, and 20% upon final acceptance, delivery of the Belgian electrical conformity certificate, and submission of all as-built documentation.</w:t>
      </w:r>
    </w:p>
    <w:p>
      <w:pPr>
        <w:numPr>
          <w:ilvl w:val="0"/>
          <w:numId w:val="1001"/>
        </w:numPr>
        <w:pStyle w:val="Compact"/>
      </w:pPr>
      <w:r>
        <w:t xml:space="preserve">The Electrician shall maintain full professional liability insurance (assurance responsabilité civile professionnelle) with a minimum coverage of EUR 1,000,000 per occurrence throughout the duration of the contract, as required for all licensed Electrician operations in Belgium Brussels.</w:t>
      </w:r>
    </w:p>
    <w:p>
      <w:pPr>
        <w:numPr>
          <w:ilvl w:val="0"/>
          <w:numId w:val="1001"/>
        </w:numPr>
        <w:pStyle w:val="Compact"/>
      </w:pPr>
      <w:r>
        <w:t xml:space="preserve">Any deviation from the scope of work described in this Purchase Order must be documented in a formal change order signed by both parties before additional work is performed. Unauthorized modifications will not be compensated.</w:t>
      </w:r>
    </w:p>
    <w:p>
      <w:pPr>
        <w:numPr>
          <w:ilvl w:val="0"/>
          <w:numId w:val="1001"/>
        </w:numPr>
        <w:pStyle w:val="Compact"/>
      </w:pPr>
      <w:r>
        <w:t xml:space="preserve">In the event of a dispute arising from this Purchase Order, the parties agree to first attempt resolution through mediation under the auspices of the Brussels Chamber of Commerce. Should mediation fail, the matter shall be submitted to the competent courts of Brussels, Belgium, in accordance with Belgian civil and commercial law.</w:t>
      </w:r>
    </w:p>
    <w:p>
      <w:pPr>
        <w:numPr>
          <w:ilvl w:val="0"/>
          <w:numId w:val="1001"/>
        </w:numPr>
        <w:pStyle w:val="Compact"/>
      </w:pPr>
      <w:r>
        <w:t xml:space="preserve">The Electrician warrants that all work performed under this Purchase Order shall be free from defects in materials and workmanship for a period of two (2) years from the date of final acceptance, in compliance with Belgian statutory warranty provisions.</w:t>
      </w:r>
    </w:p>
    <w:p>
      <w:pPr>
        <w:numPr>
          <w:ilvl w:val="0"/>
          <w:numId w:val="1001"/>
        </w:numPr>
        <w:pStyle w:val="Compact"/>
      </w:pPr>
      <w:r>
        <w:t xml:space="preserve">This Purchase Order is governed by and shall be interpreted in accordance with the laws of the Kingdom of Belgium, with particular reference to the Belgian Code of Economic Law and the regulations of the Brussels-Capital Region governing public procurement and electrical installation standards.</w:t>
      </w:r>
    </w:p>
    <w:p>
      <w:pPr>
        <w:pStyle w:val="FirstParagraph"/>
      </w:pPr>
      <w:r>
        <w:t xml:space="preserve">Acceptance and Signatures</w:t>
      </w:r>
    </w:p>
    <w:p>
      <w:pPr>
        <w:pStyle w:val="BodyText"/>
      </w:pPr>
      <w:r>
        <w:t xml:space="preserve">By signing below, both parties confirm that this Purchase Order for Electrician services in Belgium Brussels has been reviewed, understood, and accepted in its entirety. The Electrician acknowledges receipt of all specifications, site access requirements, and safety protocols applicable to the municipal building in Brussels.</w:t>
      </w:r>
    </w:p>
    <w:p>
      <w:pPr>
        <w:pStyle w:val="BodyText"/>
      </w:pPr>
      <w:r>
        <w:rPr>
          <w:bCs/>
          <w:b/>
        </w:rPr>
        <w:t xml:space="preserve">For Brussels Metropolitan Facilities Management</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Electrician (Bruxelles Électricité Professionnelle S.A.)</w:t>
      </w:r>
      <w:r>
        <w:br/>
      </w:r>
      <w:r>
        <w:t xml:space="preserve">Name: ___________________________</w:t>
      </w:r>
      <w:r>
        <w:br/>
      </w:r>
      <w:r>
        <w:t xml:space="preserve">Title: Lead Electrician / Authorized Signatory</w:t>
      </w:r>
      <w:r>
        <w:br/>
      </w:r>
      <w:r>
        <w:t xml:space="preserve">Date: ___________________________</w:t>
      </w:r>
    </w:p>
    <w:p>
      <w:pPr>
        <w:pStyle w:val="BodyText"/>
      </w:pPr>
      <w:r>
        <w:t xml:space="preserve">This Purchase Order (PO-BE-BRU-2025-04871) is an official document of Brussels Metropolitan Facilities Management. It pertains exclusively to the engagement of a licensed Electrician for electrical works within the Belgium Brussels municipal area. Unauthorized reproduction or distribution of this document is prohibited. For inquiries, contact the Procurement Office at Avenue Louise 245, 1050 Brussels, Belgium. © 2025 Brussels Metropolitan Facilities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Belgium Brussels</dc:title>
  <dc:creator/>
  <dc:language>en</dc:language>
  <cp:keywords/>
  <dcterms:created xsi:type="dcterms:W3CDTF">2026-10-10T07:25:59Z</dcterms:created>
  <dcterms:modified xsi:type="dcterms:W3CDTF">2026-10-10T07:25:59Z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