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Professional Electrician Services — Egypt Cairo</w:t>
      </w:r>
    </w:p>
    <w:p>
      <w:pPr>
        <w:pStyle w:val="BodyText"/>
      </w:pPr>
      <w:r>
        <w:t xml:space="preserve">PO No. EGY-CAI-2025-04782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Egyptian Pound (EGP)</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Cairo, Egypt</w:t>
      </w:r>
      <w:r>
        <w:br/>
      </w:r>
      <w:r>
        <w:rPr>
          <w:bCs/>
          <w:b/>
        </w:rPr>
        <w:t xml:space="preserve">Priority:</w:t>
      </w:r>
      <w:r>
        <w:t xml:space="preserve"> </w:t>
      </w:r>
      <w:r>
        <w:t xml:space="preserve">Standard</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Nile Delta Construction &amp; Development Co.</w:t>
            </w:r>
          </w:p>
        </w:tc>
      </w:tr>
      <w:tr>
        <w:tc>
          <w:tcPr/>
          <w:p>
            <w:pPr>
              <w:pStyle w:val="Compact"/>
              <w:jc w:val="left"/>
            </w:pPr>
            <w:r>
              <w:t xml:space="preserve">Address</w:t>
            </w:r>
          </w:p>
        </w:tc>
        <w:tc>
          <w:tcPr/>
          <w:p>
            <w:pPr>
              <w:pStyle w:val="Compact"/>
              <w:jc w:val="left"/>
            </w:pPr>
            <w:r>
              <w:t xml:space="preserve">142 El Tahrir Street, Downtown District, Cairo, Egypt 11511</w:t>
            </w:r>
          </w:p>
        </w:tc>
      </w:tr>
      <w:tr>
        <w:tc>
          <w:tcPr/>
          <w:p>
            <w:pPr>
              <w:pStyle w:val="Compact"/>
              <w:jc w:val="left"/>
            </w:pPr>
            <w:r>
              <w:t xml:space="preserve">Tax Registration No.</w:t>
            </w:r>
          </w:p>
        </w:tc>
        <w:tc>
          <w:tcPr/>
          <w:p>
            <w:pPr>
              <w:pStyle w:val="Compact"/>
              <w:jc w:val="left"/>
            </w:pPr>
            <w:r>
              <w:t xml:space="preserve">552-883-1047</w:t>
            </w:r>
          </w:p>
        </w:tc>
      </w:tr>
      <w:tr>
        <w:tc>
          <w:tcPr/>
          <w:p>
            <w:pPr>
              <w:pStyle w:val="Compact"/>
              <w:jc w:val="left"/>
            </w:pPr>
            <w:r>
              <w:t xml:space="preserve">Contact Person</w:t>
            </w:r>
          </w:p>
        </w:tc>
        <w:tc>
          <w:tcPr/>
          <w:p>
            <w:pPr>
              <w:pStyle w:val="Compact"/>
              <w:jc w:val="left"/>
            </w:pPr>
            <w:r>
              <w:t xml:space="preserve">Eng. Mahmoud El-Sayed, Project Manager</w:t>
            </w:r>
          </w:p>
        </w:tc>
      </w:tr>
      <w:tr>
        <w:tc>
          <w:tcPr/>
          <w:p>
            <w:pPr>
              <w:pStyle w:val="Compact"/>
              <w:jc w:val="left"/>
            </w:pPr>
            <w:r>
              <w:t xml:space="preserve">Email / Phone</w:t>
            </w:r>
          </w:p>
        </w:tc>
        <w:tc>
          <w:tcPr/>
          <w:p>
            <w:pPr>
              <w:pStyle w:val="Compact"/>
              <w:jc w:val="left"/>
            </w:pPr>
            <w:r>
              <w:t xml:space="preserve">m.elsayed@niledelta-eg.com / +20 2 2574 8831</w:t>
            </w:r>
          </w:p>
        </w:tc>
      </w:tr>
    </w:tbl>
    <w:p>
      <w:pPr>
        <w:pStyle w:val="BodyText"/>
      </w:pPr>
      <w:r>
        <w:t xml:space="preserve">2. Supplier / Service Provider (Electrician Contractor)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Cairo Volt Electrical Services &amp; Maintenance LLC</w:t>
            </w:r>
          </w:p>
        </w:tc>
      </w:tr>
      <w:tr>
        <w:tc>
          <w:tcPr/>
          <w:p>
            <w:pPr>
              <w:pStyle w:val="Compact"/>
              <w:jc w:val="left"/>
            </w:pPr>
            <w:r>
              <w:t xml:space="preserve">Address</w:t>
            </w:r>
          </w:p>
        </w:tc>
        <w:tc>
          <w:tcPr/>
          <w:p>
            <w:pPr>
              <w:pStyle w:val="Compact"/>
              <w:jc w:val="left"/>
            </w:pPr>
            <w:r>
              <w:t xml:space="preserve">28 Gamet El-Debbab Street, Maadi District, Cairo, Egypt 12577</w:t>
            </w:r>
          </w:p>
        </w:tc>
      </w:tr>
      <w:tr>
        <w:tc>
          <w:tcPr/>
          <w:p>
            <w:pPr>
              <w:pStyle w:val="Compact"/>
              <w:jc w:val="left"/>
            </w:pPr>
            <w:r>
              <w:t xml:space="preserve">Tax Registration No.</w:t>
            </w:r>
          </w:p>
        </w:tc>
        <w:tc>
          <w:tcPr/>
          <w:p>
            <w:pPr>
              <w:pStyle w:val="Compact"/>
              <w:jc w:val="left"/>
            </w:pPr>
            <w:r>
              <w:t xml:space="preserve">771-204-5593</w:t>
            </w:r>
          </w:p>
        </w:tc>
      </w:tr>
      <w:tr>
        <w:tc>
          <w:tcPr/>
          <w:p>
            <w:pPr>
              <w:pStyle w:val="Compact"/>
              <w:jc w:val="left"/>
            </w:pPr>
            <w:r>
              <w:t xml:space="preserve">Licence No.</w:t>
            </w:r>
          </w:p>
        </w:tc>
        <w:tc>
          <w:tcPr/>
          <w:p>
            <w:pPr>
              <w:pStyle w:val="Compact"/>
              <w:jc w:val="left"/>
            </w:pPr>
            <w:r>
              <w:t xml:space="preserve">Electrical Contractor Licence ELC-2019-4482 (Issued by Cairo Governorate)</w:t>
            </w:r>
          </w:p>
        </w:tc>
      </w:tr>
      <w:tr>
        <w:tc>
          <w:tcPr/>
          <w:p>
            <w:pPr>
              <w:pStyle w:val="Compact"/>
              <w:jc w:val="left"/>
            </w:pPr>
            <w:r>
              <w:t xml:space="preserve">Contact Person</w:t>
            </w:r>
          </w:p>
        </w:tc>
        <w:tc>
          <w:tcPr/>
          <w:p>
            <w:pPr>
              <w:pStyle w:val="Compact"/>
              <w:jc w:val="left"/>
            </w:pPr>
            <w:r>
              <w:t xml:space="preserve">Mr. Khaled Ibrahim, Lead Electrician &amp; Operations Director</w:t>
            </w:r>
          </w:p>
        </w:tc>
      </w:tr>
      <w:tr>
        <w:tc>
          <w:tcPr/>
          <w:p>
            <w:pPr>
              <w:pStyle w:val="Compact"/>
              <w:jc w:val="left"/>
            </w:pPr>
            <w:r>
              <w:t xml:space="preserve">Email / Phone</w:t>
            </w:r>
          </w:p>
        </w:tc>
        <w:tc>
          <w:tcPr/>
          <w:p>
            <w:pPr>
              <w:pStyle w:val="Compact"/>
              <w:jc w:val="left"/>
            </w:pPr>
            <w:r>
              <w:t xml:space="preserve">operations@cairovolt-eg.com / +20 2 2523 6610</w:t>
            </w:r>
          </w:p>
        </w:tc>
      </w:tr>
    </w:tbl>
    <w:p>
      <w:pPr>
        <w:pStyle w:val="BodyText"/>
      </w:pPr>
      <w:r>
        <w:t xml:space="preserve">3. Scope of Work &amp; Line Items</w:t>
      </w:r>
    </w:p>
    <w:p>
      <w:pPr>
        <w:pStyle w:val="BodyText"/>
      </w:pPr>
      <w:r>
        <w:t xml:space="preserve">This Purchase Order authorizes the above-named Electrician contractor to perform comprehensive electrical installation, inspection, and maintenance services at the buyer's commercial premises located in the New Cairo Business Park, Cairo, Egypt. All work shall comply with the Egyptian Electrical Code (EEC), IEC 60364 standards, and the regulations enforced by the Egyptian Electricity Holding Company (EEHC).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Full electrical wiring installation for a 4,200 sqm commercial office building, including conduit routing, cable pulling, and junction box installation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02</w:t>
            </w:r>
          </w:p>
        </w:tc>
        <w:tc>
          <w:tcPr/>
          <w:p>
            <w:pPr>
              <w:pStyle w:val="Compact"/>
              <w:jc w:val="left"/>
            </w:pPr>
            <w:r>
              <w:t xml:space="preserve">Installation and commissioning of three (3) industrial-grade distribution panels (630A) with protective relays and circuit breakers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Emergency backup generator connection (250 kVA) including transfer switch installation and load balancing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LED lighting retrofit for all floors (approximately 1,850 fixtures) including dimmer controls and motion sensors</w:t>
            </w:r>
          </w:p>
        </w:tc>
        <w:tc>
          <w:tcPr/>
          <w:p>
            <w:pPr>
              <w:pStyle w:val="Compact"/>
              <w:jc w:val="left"/>
            </w:pPr>
            <w:r>
              <w:t xml:space="preserve">1,850</w:t>
            </w:r>
          </w:p>
        </w:tc>
        <w:tc>
          <w:tcPr/>
          <w:p>
            <w:pPr>
              <w:pStyle w:val="Compact"/>
              <w:jc w:val="left"/>
            </w:pPr>
            <w:r>
              <w:t xml:space="preserve">Fixtures</w:t>
            </w:r>
          </w:p>
        </w:tc>
        <w:tc>
          <w:tcPr/>
          <w:p>
            <w:pPr>
              <w:pStyle w:val="Compact"/>
              <w:jc w:val="left"/>
            </w:pPr>
            <w:r>
              <w:t xml:space="preserve">1,250.00</w:t>
            </w:r>
          </w:p>
        </w:tc>
        <w:tc>
          <w:tcPr/>
          <w:p>
            <w:pPr>
              <w:pStyle w:val="Compact"/>
              <w:jc w:val="left"/>
            </w:pPr>
            <w:r>
              <w:t xml:space="preserve">2,312,500.00</w:t>
            </w:r>
          </w:p>
        </w:tc>
      </w:tr>
      <w:tr>
        <w:tc>
          <w:tcPr/>
          <w:p>
            <w:pPr>
              <w:pStyle w:val="Compact"/>
              <w:jc w:val="left"/>
            </w:pPr>
            <w:r>
              <w:t xml:space="preserve">05</w:t>
            </w:r>
          </w:p>
        </w:tc>
        <w:tc>
          <w:tcPr/>
          <w:p>
            <w:pPr>
              <w:pStyle w:val="Compact"/>
              <w:jc w:val="left"/>
            </w:pPr>
            <w:r>
              <w:t xml:space="preserve">Thermal imaging inspection and thermographic report of existing electrical infrastructure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Earthing and lightning protection system installation per Egyptian Civil Defence requirements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76,000.00</w:t>
            </w:r>
          </w:p>
        </w:tc>
        <w:tc>
          <w:tcPr/>
          <w:p>
            <w:pPr>
              <w:pStyle w:val="Compact"/>
              <w:jc w:val="left"/>
            </w:pPr>
            <w:r>
              <w:t xml:space="preserve">76,000.00</w:t>
            </w:r>
          </w:p>
        </w:tc>
      </w:tr>
      <w:tr>
        <w:tc>
          <w:tcPr/>
          <w:p>
            <w:pPr>
              <w:pStyle w:val="Compact"/>
              <w:jc w:val="left"/>
            </w:pPr>
            <w:r>
              <w:t xml:space="preserve">07</w:t>
            </w:r>
          </w:p>
        </w:tc>
        <w:tc>
          <w:tcPr/>
          <w:p>
            <w:pPr>
              <w:pStyle w:val="Compact"/>
              <w:jc w:val="left"/>
            </w:pPr>
            <w:r>
              <w:t xml:space="preserve">Annual preventive maintenance contract for all electrical systems (12 months, quarterly visits)</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12,000.00</w:t>
            </w:r>
          </w:p>
        </w:tc>
        <w:tc>
          <w:tcPr/>
          <w:p>
            <w:pPr>
              <w:pStyle w:val="Compact"/>
              <w:jc w:val="left"/>
            </w:pPr>
            <w:r>
              <w:t xml:space="preserve">48,000.00</w:t>
            </w:r>
          </w:p>
        </w:tc>
      </w:tr>
      <w:tr>
        <w:tc>
          <w:tcPr>
            <w:gridSpan w:val="5"/>
          </w:tcPr>
          <w:p>
            <w:pPr>
              <w:pStyle w:val="Compact"/>
              <w:jc w:val="right"/>
            </w:pPr>
            <w:r>
              <w:t xml:space="preserve">Subtotal</w:t>
            </w:r>
          </w:p>
        </w:tc>
        <w:tc>
          <w:tcPr/>
          <w:p>
            <w:pPr>
              <w:pStyle w:val="Compact"/>
              <w:jc w:val="left"/>
            </w:pPr>
            <w:r>
              <w:t xml:space="preserve">2,965,500.00</w:t>
            </w:r>
          </w:p>
        </w:tc>
      </w:tr>
      <w:tr>
        <w:tc>
          <w:tcPr>
            <w:gridSpan w:val="5"/>
          </w:tcPr>
          <w:p>
            <w:pPr>
              <w:pStyle w:val="Compact"/>
              <w:jc w:val="right"/>
            </w:pPr>
            <w:r>
              <w:t xml:space="preserve">VAT (14% — Egyptian Tax Authority)</w:t>
            </w:r>
          </w:p>
        </w:tc>
        <w:tc>
          <w:tcPr/>
          <w:p>
            <w:pPr>
              <w:pStyle w:val="Compact"/>
              <w:jc w:val="left"/>
            </w:pPr>
            <w:r>
              <w:t xml:space="preserve">415,170.00</w:t>
            </w:r>
          </w:p>
        </w:tc>
      </w:tr>
      <w:tr>
        <w:tc>
          <w:tcPr>
            <w:gridSpan w:val="5"/>
          </w:tcPr>
          <w:p>
            <w:pPr>
              <w:pStyle w:val="Compact"/>
              <w:jc w:val="right"/>
            </w:pPr>
            <w:r>
              <w:t xml:space="preserve">GRAND TOTAL</w:t>
            </w:r>
          </w:p>
        </w:tc>
        <w:tc>
          <w:tcPr/>
          <w:p>
            <w:pPr>
              <w:pStyle w:val="Compact"/>
              <w:jc w:val="left"/>
            </w:pPr>
            <w:r>
              <w:t xml:space="preserve">3,380,670.00</w:t>
            </w:r>
          </w:p>
        </w:tc>
      </w:tr>
    </w:tbl>
    <w:p>
      <w:pPr>
        <w:pStyle w:val="BodyText"/>
      </w:pPr>
      <w:r>
        <w:t xml:space="preserve">4. Delivery &amp;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Location</w:t>
            </w:r>
          </w:p>
        </w:tc>
      </w:tr>
      <w:tr>
        <w:tc>
          <w:tcPr/>
          <w:p>
            <w:pPr>
              <w:pStyle w:val="Compact"/>
              <w:jc w:val="left"/>
            </w:pPr>
            <w:r>
              <w:t xml:space="preserve">Site survey and preliminary inspection</w:t>
            </w:r>
          </w:p>
        </w:tc>
        <w:tc>
          <w:tcPr/>
          <w:p>
            <w:pPr>
              <w:pStyle w:val="Compact"/>
              <w:jc w:val="left"/>
            </w:pPr>
            <w:r>
              <w:t xml:space="preserve">22 June 2025</w:t>
            </w:r>
          </w:p>
        </w:tc>
        <w:tc>
          <w:tcPr/>
          <w:p>
            <w:pPr>
              <w:pStyle w:val="Compact"/>
              <w:jc w:val="left"/>
            </w:pPr>
            <w:r>
              <w:t xml:space="preserve">New Cairo Business Park, Cairo, Egypt</w:t>
            </w:r>
          </w:p>
        </w:tc>
      </w:tr>
      <w:tr>
        <w:tc>
          <w:tcPr/>
          <w:p>
            <w:pPr>
              <w:pStyle w:val="Compact"/>
              <w:jc w:val="left"/>
            </w:pPr>
            <w:r>
              <w:t xml:space="preserve">Wiring and conduit installation (Items 01, 06)</w:t>
            </w:r>
          </w:p>
        </w:tc>
        <w:tc>
          <w:tcPr/>
          <w:p>
            <w:pPr>
              <w:pStyle w:val="Compact"/>
              <w:jc w:val="left"/>
            </w:pPr>
            <w:r>
              <w:t xml:space="preserve">15 August 2025</w:t>
            </w:r>
          </w:p>
        </w:tc>
        <w:tc>
          <w:tcPr/>
          <w:p>
            <w:pPr>
              <w:pStyle w:val="Compact"/>
              <w:jc w:val="left"/>
            </w:pPr>
            <w:r>
              <w:t xml:space="preserve">New Cairo Business Park, Cairo, Egypt</w:t>
            </w:r>
          </w:p>
        </w:tc>
      </w:tr>
      <w:tr>
        <w:tc>
          <w:tcPr/>
          <w:p>
            <w:pPr>
              <w:pStyle w:val="Compact"/>
              <w:jc w:val="left"/>
            </w:pPr>
            <w:r>
              <w:t xml:space="preserve">Panel and generator installation (Items 02, 03)</w:t>
            </w:r>
          </w:p>
        </w:tc>
        <w:tc>
          <w:tcPr/>
          <w:p>
            <w:pPr>
              <w:pStyle w:val="Compact"/>
              <w:jc w:val="left"/>
            </w:pPr>
            <w:r>
              <w:t xml:space="preserve">30 August 2025</w:t>
            </w:r>
          </w:p>
        </w:tc>
        <w:tc>
          <w:tcPr/>
          <w:p>
            <w:pPr>
              <w:pStyle w:val="Compact"/>
              <w:jc w:val="left"/>
            </w:pPr>
            <w:r>
              <w:t xml:space="preserve">New Cairo Business Park, Cairo, Egypt</w:t>
            </w:r>
          </w:p>
        </w:tc>
      </w:tr>
      <w:tr>
        <w:tc>
          <w:tcPr/>
          <w:p>
            <w:pPr>
              <w:pStyle w:val="Compact"/>
              <w:jc w:val="left"/>
            </w:pPr>
            <w:r>
              <w:t xml:space="preserve">Lighting retrofit (Item 04)</w:t>
            </w:r>
          </w:p>
        </w:tc>
        <w:tc>
          <w:tcPr/>
          <w:p>
            <w:pPr>
              <w:pStyle w:val="Compact"/>
              <w:jc w:val="left"/>
            </w:pPr>
            <w:r>
              <w:t xml:space="preserve">20 September 2025</w:t>
            </w:r>
          </w:p>
        </w:tc>
        <w:tc>
          <w:tcPr/>
          <w:p>
            <w:pPr>
              <w:pStyle w:val="Compact"/>
              <w:jc w:val="left"/>
            </w:pPr>
            <w:r>
              <w:t xml:space="preserve">New Cairo Business Park, Cairo, Egypt</w:t>
            </w:r>
          </w:p>
        </w:tc>
      </w:tr>
      <w:tr>
        <w:tc>
          <w:tcPr/>
          <w:p>
            <w:pPr>
              <w:pStyle w:val="Compact"/>
              <w:jc w:val="left"/>
            </w:pPr>
            <w:r>
              <w:t xml:space="preserve">Final inspection, testing, and handover</w:t>
            </w:r>
          </w:p>
        </w:tc>
        <w:tc>
          <w:tcPr/>
          <w:p>
            <w:pPr>
              <w:pStyle w:val="Compact"/>
              <w:jc w:val="left"/>
            </w:pPr>
            <w:r>
              <w:t xml:space="preserve">5 October 2025</w:t>
            </w:r>
          </w:p>
        </w:tc>
        <w:tc>
          <w:tcPr/>
          <w:p>
            <w:pPr>
              <w:pStyle w:val="Compact"/>
              <w:jc w:val="left"/>
            </w:pPr>
            <w:r>
              <w:t xml:space="preserve">New Cairo Business Park, Cairo, Egypt</w:t>
            </w:r>
          </w:p>
        </w:tc>
      </w:tr>
    </w:tbl>
    <w:p>
      <w:pPr>
        <w:pStyle w:val="BodyText"/>
      </w:pPr>
      <w:r>
        <w:t xml:space="preserve">5. Terms &amp; Conditions</w:t>
      </w:r>
    </w:p>
    <w:p>
      <w:pPr>
        <w:numPr>
          <w:ilvl w:val="0"/>
          <w:numId w:val="1001"/>
        </w:numPr>
        <w:pStyle w:val="Compact"/>
      </w:pPr>
      <w:r>
        <w:rPr>
          <w:bCs/>
          <w:b/>
        </w:rPr>
        <w:t xml:space="preserve">Compliance:</w:t>
      </w:r>
      <w:r>
        <w:t xml:space="preserve"> </w:t>
      </w:r>
      <w:r>
        <w:t xml:space="preserve">The Electrician contractor shall ensure all work performed under this Purchase Order adheres to the Egyptian Electrical Code, IEC 60364, and all applicable regulations of the Cairo Governorate and the Egyptian Electricity Holding Company. Non-compliance shall result in immediate work stoppage at the contractor's expense.</w:t>
      </w:r>
    </w:p>
    <w:p>
      <w:pPr>
        <w:numPr>
          <w:ilvl w:val="0"/>
          <w:numId w:val="1001"/>
        </w:numPr>
        <w:pStyle w:val="Compact"/>
      </w:pPr>
      <w:r>
        <w:rPr>
          <w:bCs/>
          <w:b/>
        </w:rPr>
        <w:t xml:space="preserve">Warranty:</w:t>
      </w:r>
      <w:r>
        <w:t xml:space="preserve"> </w:t>
      </w:r>
      <w:r>
        <w:t xml:space="preserve">All electrical materials and workmanship are covered by a minimum two-year warranty from the date of final acceptance. The Electrician shall rectify any defects arising within this period at no additional cost to the buyer.</w:t>
      </w:r>
    </w:p>
    <w:p>
      <w:pPr>
        <w:numPr>
          <w:ilvl w:val="0"/>
          <w:numId w:val="1001"/>
        </w:numPr>
        <w:pStyle w:val="Compact"/>
      </w:pPr>
      <w:r>
        <w:rPr>
          <w:bCs/>
          <w:b/>
        </w:rPr>
        <w:t xml:space="preserve">Payment Schedule:</w:t>
      </w:r>
      <w:r>
        <w:t xml:space="preserve"> </w:t>
      </w:r>
      <w:r>
        <w:t xml:space="preserve">30% advance payment upon signing this Purchase Order; 40% upon completion of wiring and panel installation; 30% upon final inspection and handover. All payments shall be made via bank transfer to the supplier's account registered with the Egyptian Tax Authority.</w:t>
      </w:r>
    </w:p>
    <w:p>
      <w:pPr>
        <w:numPr>
          <w:ilvl w:val="0"/>
          <w:numId w:val="1001"/>
        </w:numPr>
        <w:pStyle w:val="Compact"/>
      </w:pPr>
      <w:r>
        <w:rPr>
          <w:bCs/>
          <w:b/>
        </w:rPr>
        <w:t xml:space="preserve">Insurance:</w:t>
      </w:r>
      <w:r>
        <w:t xml:space="preserve"> </w:t>
      </w:r>
      <w:r>
        <w:t xml:space="preserve">The Electrician contractor shall maintain comprehensive liability insurance and workers' compensation coverage for all personnel operating in Cairo, Egypt, with a minimum coverage of EGP 5,000,000 per occurrence.</w:t>
      </w:r>
    </w:p>
    <w:p>
      <w:pPr>
        <w:numPr>
          <w:ilvl w:val="0"/>
          <w:numId w:val="1001"/>
        </w:numPr>
        <w:pStyle w:val="Compact"/>
      </w:pPr>
      <w:r>
        <w:rPr>
          <w:bCs/>
          <w:b/>
        </w:rPr>
        <w:t xml:space="preserve">Permits &amp; Approvals:</w:t>
      </w:r>
      <w:r>
        <w:t xml:space="preserve"> </w:t>
      </w:r>
      <w:r>
        <w:t xml:space="preserve">The supplier is responsible for obtaining all necessary electrical work permits from the Cairo Governorate and the local EEHC branch prior to commencing any installation work.</w:t>
      </w:r>
    </w:p>
    <w:p>
      <w:pPr>
        <w:numPr>
          <w:ilvl w:val="0"/>
          <w:numId w:val="1001"/>
        </w:numPr>
        <w:pStyle w:val="Compact"/>
      </w:pPr>
      <w:r>
        <w:rPr>
          <w:bCs/>
          <w:b/>
        </w:rPr>
        <w:t xml:space="preserve">Penalties:</w:t>
      </w:r>
      <w:r>
        <w:t xml:space="preserve"> </w:t>
      </w:r>
      <w:r>
        <w:t xml:space="preserve">For each calendar day of delay beyond the agreed completion date, the Electrician contractor shall pay a penalty of 0.5% of the total Purchase Order value per day, capped at 10% of the total value.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Cairo, Egypt, in accordance with the rules of the Egyptian Arbitration Centre, and the governing law shall be the laws of the Arab Republic of Egypt.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civil unrest in the Cairo metropolitan area.</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and any proprietary information exchanged during the course of the Electrician services engagement.</w:t>
      </w:r>
    </w:p>
    <w:p>
      <w:pPr>
        <w:pStyle w:val="FirstParagraph"/>
      </w:pPr>
      <w:r>
        <w:t xml:space="preserve">6. Authorization &amp; Signatures</w:t>
      </w:r>
    </w:p>
    <w:p>
      <w:pPr>
        <w:pStyle w:val="BodyText"/>
      </w:pPr>
      <w:r>
        <w:rPr>
          <w:bCs/>
          <w:b/>
        </w:rPr>
        <w:t xml:space="preserve">For the Purchasing Party (Buyer)</w:t>
      </w:r>
    </w:p>
    <w:p>
      <w:pPr>
        <w:pStyle w:val="BodyText"/>
      </w:pPr>
      <w:r>
        <w:t xml:space="preserve">Nile Delta Construction &amp; Development Co.</w:t>
      </w:r>
    </w:p>
    <w:p>
      <w:pPr>
        <w:pStyle w:val="BodyText"/>
      </w:pPr>
      <w:r>
        <w:t xml:space="preserve">Eng. Mahmoud El-Sayed</w:t>
      </w:r>
      <w:r>
        <w:br/>
      </w:r>
      <w:r>
        <w:t xml:space="preserve">Project Manager</w:t>
      </w:r>
      <w:r>
        <w:br/>
      </w:r>
      <w:r>
        <w:t xml:space="preserve">Date: _______________</w:t>
      </w:r>
    </w:p>
    <w:p>
      <w:pPr>
        <w:pStyle w:val="BodyText"/>
      </w:pPr>
      <w:r>
        <w:rPr>
          <w:bCs/>
          <w:b/>
        </w:rPr>
        <w:t xml:space="preserve">For the Supplier (Electrician Contractor)</w:t>
      </w:r>
    </w:p>
    <w:p>
      <w:pPr>
        <w:pStyle w:val="BodyText"/>
      </w:pPr>
      <w:r>
        <w:t xml:space="preserve">Cairo Volt Electrical Services &amp; Maintenance LLC</w:t>
      </w:r>
    </w:p>
    <w:p>
      <w:pPr>
        <w:pStyle w:val="BodyText"/>
      </w:pPr>
      <w:r>
        <w:t xml:space="preserve">Mr. Khaled Ibrahim</w:t>
      </w:r>
      <w:r>
        <w:br/>
      </w:r>
      <w:r>
        <w:t xml:space="preserve">Lead Electrician &amp; Operations Director</w:t>
      </w:r>
      <w:r>
        <w:br/>
      </w:r>
      <w:r>
        <w:t xml:space="preserve">Date: _______________</w:t>
      </w:r>
    </w:p>
    <w:p>
      <w:pPr>
        <w:pStyle w:val="BodyText"/>
      </w:pPr>
      <w:r>
        <w:t xml:space="preserve">This Purchase Order (PO No. EGY-CAI-2025-04782) is issued for Electrician services to be executed in Egypt Cairo and is governed by the laws of the Arab Republic of Egypt. This document is valid only when signed and stamped by both authorized parties. Any amendments must be made in writing and countersigned by both parties. © 2025 Nile Delta Construction &amp; Development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Egypt Cairo</dc:title>
  <dc:creator/>
  <dc:language>en</dc:language>
  <cp:keywords/>
  <dcterms:created xsi:type="dcterms:W3CDTF">2026-10-10T07:25:55Z</dcterms:created>
  <dcterms:modified xsi:type="dcterms:W3CDTF">2026-10-10T07:25:55Z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