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Electrician Services — India Bangalore</w:t>
      </w:r>
    </w:p>
    <w:p>
      <w:pPr>
        <w:pStyle w:val="BodyText"/>
      </w:pPr>
      <w:r>
        <w:t xml:space="preserve">Document Reference: PO/BLR/2025/ELEC/0047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PO/BLR/2025/ELEC/0047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Place of Execution:</w:t>
      </w:r>
      <w:r>
        <w:t xml:space="preserve"> </w:t>
      </w:r>
      <w:r>
        <w:t xml:space="preserve">India Bangalore</w:t>
      </w:r>
      <w:r>
        <w:br/>
      </w:r>
      <w:r>
        <w:rPr>
          <w:bCs/>
          <w:b/>
        </w:rPr>
        <w:t xml:space="preserve">Service Category:</w:t>
      </w:r>
      <w:r>
        <w:t xml:space="preserve"> </w:t>
      </w:r>
      <w:r>
        <w:t xml:space="preserve">Electrician &amp; Electrical Works</w:t>
      </w:r>
      <w:r>
        <w:br/>
      </w:r>
      <w:r>
        <w:rPr>
          <w:bCs/>
          <w:b/>
        </w:rPr>
        <w:t xml:space="preserve">Priority:</w:t>
      </w:r>
      <w:r>
        <w:t xml:space="preserve"> </w:t>
      </w:r>
      <w:r>
        <w:t xml:space="preserve">Standard</w:t>
      </w:r>
    </w:p>
    <w:p>
      <w:pPr>
        <w:pStyle w:val="BodyText"/>
      </w:pPr>
      <w:r>
        <w:t xml:space="preserve">1. Purchasing Party (Buyer)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  <w:r>
              <w:t xml:space="preserve"> </w:t>
            </w:r>
            <w:r>
              <w:t xml:space="preserve">Bangalore Infrastructure Solutions Pvt.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42, 100 Feet Road, Indiranagar, India Bangalore, Karnataka 560038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GSTIN:</w:t>
            </w:r>
            <w:r>
              <w:t xml:space="preserve"> </w:t>
            </w:r>
            <w:r>
              <w:t xml:space="preserve">29AABCB1234F1Z5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Mr. Rajesh Kumar, Project Manager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procurement@blrisolutions.in  | </w:t>
            </w:r>
            <w:r>
              <w:t xml:space="preserve"> </w:t>
            </w: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+91-80-4123-5678</w:t>
            </w:r>
          </w:p>
        </w:tc>
      </w:tr>
    </w:tbl>
    <w:p>
      <w:pPr>
        <w:pStyle w:val="BodyText"/>
      </w:pPr>
      <w:r>
        <w:t xml:space="preserve">2. Supplier / Service Provider (Seller)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 Name:</w:t>
            </w:r>
            <w:r>
              <w:t xml:space="preserve"> </w:t>
            </w:r>
            <w:r>
              <w:t xml:space="preserve">VoltEdge Electrical Services LLP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  <w:r>
              <w:t xml:space="preserve"> </w:t>
            </w:r>
            <w:r>
              <w:t xml:space="preserve">18, 4th Cross, Koramangala 5th Block, India Bangalore, Karnataka 560095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GSTIN:</w:t>
            </w:r>
            <w:r>
              <w:t xml:space="preserve"> </w:t>
            </w:r>
            <w:r>
              <w:t xml:space="preserve">29AAKCV5678G1Z2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Licence No.:</w:t>
            </w:r>
            <w:r>
              <w:t xml:space="preserve"> </w:t>
            </w:r>
            <w:r>
              <w:t xml:space="preserve">KSEB/ELEC/2024/11892 (Karnataka State Electricity Board Registered Electrician)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Ms. Priya Nair, Operations Head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operations@voltedge.in  | </w:t>
            </w:r>
            <w:r>
              <w:t xml:space="preserve"> </w:t>
            </w: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+91-80-2345-6789</w:t>
            </w:r>
          </w:p>
        </w:tc>
      </w:tr>
    </w:tbl>
    <w:p>
      <w:pPr>
        <w:pStyle w:val="BodyText"/>
      </w:pPr>
      <w:r>
        <w:t xml:space="preserve">3. Scope of Work — Electrician Services in India Bangalore</w:t>
      </w:r>
    </w:p>
    <w:p>
      <w:pPr>
        <w:pStyle w:val="BodyText"/>
      </w:pPr>
      <w:r>
        <w:t xml:space="preserve">This Purchase Order is issued by Bangalore Infrastructure Solutions Pvt. Ltd. to VoltEdge Electrical Services LLP for the provision of comprehensive</w:t>
      </w:r>
      <w:r>
        <w:t xml:space="preserve"> </w:t>
      </w:r>
      <w:r>
        <w:t xml:space="preserve">Electrician</w:t>
      </w:r>
      <w:r>
        <w:t xml:space="preserve"> </w:t>
      </w:r>
      <w:r>
        <w:t xml:space="preserve">services at the buyer's commercial premises located in</w:t>
      </w:r>
      <w:r>
        <w:t xml:space="preserve"> </w:t>
      </w:r>
      <w:r>
        <w:t xml:space="preserve">India Bangalore</w:t>
      </w:r>
      <w:r>
        <w:t xml:space="preserve">. The scope encompasses all electrical installation, maintenance, inspection, and repair works as detailed below. The</w:t>
      </w:r>
      <w:r>
        <w:t xml:space="preserve"> </w:t>
      </w:r>
      <w:r>
        <w:t xml:space="preserve">Electrician</w:t>
      </w:r>
      <w:r>
        <w:t xml:space="preserve"> </w:t>
      </w:r>
      <w:r>
        <w:t xml:space="preserve">team shall be fully licensed, insured, and compliant with all applicable regulations of the Karnataka State Electricity Board and the Bureau of Indian Standards (BIS).</w:t>
      </w:r>
    </w:p>
    <w:p>
      <w:pPr>
        <w:pStyle w:val="BodyText"/>
      </w:pPr>
      <w:r>
        <w:t xml:space="preserve">4. Line Items &amp;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Electrician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rewiring of 3-storey commercial building (approx. 12,000 sq. ft.) including new copper wiring, MCB panels, and distribution boards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of 48 LED lighting fixtures, 24 ceiling fans, and 60 power outlets across all floors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Installation and commissioning of 3-ton and 1.5-ton split air conditioning units (6 units total) with dedicated circuits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Earthing system installation and testing (ISI-compliant earth electrodes, bonding, and continuity testing)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preventive maintenance contract for all electrical systems (12 months, quarterly visits by certified Electrician team)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Electrician on-call service (24x7 response within 4 hours, India Bangalore metro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Electrical safety audit and compliance certification as per KSEB and local municipal by-laws of India Bangalore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9,90,000.00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GST @ 18%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1,78,200.00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11,68,200.00</w:t>
            </w:r>
          </w:p>
        </w:tc>
      </w:tr>
    </w:tbl>
    <w:p>
      <w:pPr>
        <w:pStyle w:val="BodyText"/>
      </w:pPr>
      <w:r>
        <w:t xml:space="preserve">5. Payment Terms</w:t>
      </w:r>
    </w:p>
    <w:p>
      <w:pPr>
        <w:numPr>
          <w:ilvl w:val="0"/>
          <w:numId w:val="1001"/>
        </w:numPr>
        <w:pStyle w:val="Compact"/>
      </w:pPr>
      <w:r>
        <w:t xml:space="preserve">30% advance payment (INR 3,50,460.00) upon acceptance of this Purchase Order.</w:t>
      </w:r>
    </w:p>
    <w:p>
      <w:pPr>
        <w:numPr>
          <w:ilvl w:val="0"/>
          <w:numId w:val="1001"/>
        </w:numPr>
        <w:pStyle w:val="Compact"/>
      </w:pPr>
      <w:r>
        <w:t xml:space="preserve">40% milestone payment (INR 4,67,280.00) upon completion of rewiring and fixture installation (Line Items 1 &amp; 2).</w:t>
      </w:r>
    </w:p>
    <w:p>
      <w:pPr>
        <w:numPr>
          <w:ilvl w:val="0"/>
          <w:numId w:val="1001"/>
        </w:numPr>
        <w:pStyle w:val="Compact"/>
      </w:pPr>
      <w:r>
        <w:t xml:space="preserve">20% payment (INR 2,33,640.00) upon successful commissioning of HVAC circuits and earthing system (Line Items 3 &amp; 4).</w:t>
      </w:r>
    </w:p>
    <w:p>
      <w:pPr>
        <w:numPr>
          <w:ilvl w:val="0"/>
          <w:numId w:val="1001"/>
        </w:numPr>
        <w:pStyle w:val="Compact"/>
      </w:pPr>
      <w:r>
        <w:t xml:space="preserve">10% final payment (INR 1,16,820.00) upon delivery of the electrical safety audit report and issuance of the KSEB compliance certificate for the India Bangalore premises.</w:t>
      </w:r>
    </w:p>
    <w:p>
      <w:pPr>
        <w:numPr>
          <w:ilvl w:val="0"/>
          <w:numId w:val="1001"/>
        </w:numPr>
        <w:pStyle w:val="Compact"/>
      </w:pPr>
      <w:r>
        <w:t xml:space="preserve">Annual maintenance and emergency service charges (Line Items 5 &amp; 6) shall be billed quarterly in arrears.</w:t>
      </w:r>
    </w:p>
    <w:p>
      <w:pPr>
        <w:numPr>
          <w:ilvl w:val="0"/>
          <w:numId w:val="1001"/>
        </w:numPr>
        <w:pStyle w:val="Compact"/>
      </w:pPr>
      <w:r>
        <w:t xml:space="preserve">All payments shall be made via NEFT/RTGS to the supplier's designated bank account. No cash transactions are permitted under this Purchase Order.</w:t>
      </w:r>
    </w:p>
    <w:p>
      <w:pPr>
        <w:pStyle w:val="FirstParagraph"/>
      </w:pPr>
      <w:r>
        <w:t xml:space="preserve">6. Terms &amp; Conditions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Electrician</w:t>
      </w:r>
      <w:r>
        <w:t xml:space="preserve"> </w:t>
      </w:r>
      <w:r>
        <w:t xml:space="preserve">service provider shall ensure that all work is performed by licensed and certified electricians registered with the Karnataka State Electricity Board. A copy of the valid licence shall be submitted prior to commencing work.</w:t>
      </w:r>
    </w:p>
    <w:p>
      <w:pPr>
        <w:numPr>
          <w:ilvl w:val="0"/>
          <w:numId w:val="1002"/>
        </w:numPr>
        <w:pStyle w:val="Compact"/>
      </w:pPr>
      <w:r>
        <w:t xml:space="preserve">All materials, wiring, panels, and fixtures used shall comply with Bureau of Indian Standards (BIS) and carry the ISI mark. The supplier shall provide material test certificates upon request.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Electrician</w:t>
      </w:r>
      <w:r>
        <w:t xml:space="preserve"> </w:t>
      </w:r>
      <w:r>
        <w:t xml:space="preserve">team shall adhere to all safety protocols as prescribed by the Factory Act, 1948, and the Electricity Act, 2003, applicable in India Bangalore.</w:t>
      </w:r>
    </w:p>
    <w:p>
      <w:pPr>
        <w:numPr>
          <w:ilvl w:val="0"/>
          <w:numId w:val="1002"/>
        </w:numPr>
        <w:pStyle w:val="Compact"/>
      </w:pPr>
      <w:r>
        <w:t xml:space="preserve">Work shall be executed between 08:00 AM and 06:00 PM on weekdays. Any after-hours or weekend work requires prior written approval from the buyer's Project Manager.</w:t>
      </w:r>
    </w:p>
    <w:p>
      <w:pPr>
        <w:numPr>
          <w:ilvl w:val="0"/>
          <w:numId w:val="1002"/>
        </w:numPr>
        <w:pStyle w:val="Compact"/>
      </w:pPr>
      <w:r>
        <w:t xml:space="preserve">The supplier shall maintain a minimum of INR 50,00,000 public liability insurance covering all personnel and operations within the India Bangalore site.</w:t>
      </w:r>
    </w:p>
    <w:p>
      <w:pPr>
        <w:numPr>
          <w:ilvl w:val="0"/>
          <w:numId w:val="1002"/>
        </w:numPr>
        <w:pStyle w:val="Compact"/>
      </w:pPr>
      <w:r>
        <w:t xml:space="preserve">Warranty: All installation work carries a 24-month warranty from the date of commissioning. The annual maintenance contract (Line Item 5) includes all labour and standard consumables.</w:t>
      </w:r>
    </w:p>
    <w:p>
      <w:pPr>
        <w:numPr>
          <w:ilvl w:val="0"/>
          <w:numId w:val="1002"/>
        </w:numPr>
        <w:pStyle w:val="Compact"/>
      </w:pPr>
      <w:r>
        <w:t xml:space="preserve">Any variation or change in scope must be documented through a formal Purchase Order amendment signed by both parties. Verbal instructions shall not be valid.</w:t>
      </w:r>
    </w:p>
    <w:p>
      <w:pPr>
        <w:numPr>
          <w:ilvl w:val="0"/>
          <w:numId w:val="1002"/>
        </w:numPr>
        <w:pStyle w:val="Compact"/>
      </w:pPr>
      <w:r>
        <w:t xml:space="preserve">In the event of a dispute, the matter shall be resolved through arbitration in India Bangalore as per the Arbitration and Conciliation Act, 1996. The jurisdiction of courts in India Bangalore shall apply.</w:t>
      </w:r>
    </w:p>
    <w:p>
      <w:pPr>
        <w:numPr>
          <w:ilvl w:val="0"/>
          <w:numId w:val="1002"/>
        </w:numPr>
        <w:pStyle w:val="Compact"/>
      </w:pPr>
      <w:r>
        <w:t xml:space="preserve">This Purchase Order is governed by the laws of India. All communications regarding this Purchase Order shall be in English.</w:t>
      </w:r>
    </w:p>
    <w:p>
      <w:pPr>
        <w:numPr>
          <w:ilvl w:val="0"/>
          <w:numId w:val="1002"/>
        </w:numPr>
        <w:pStyle w:val="Compact"/>
      </w:pPr>
      <w:r>
        <w:t xml:space="preserve">The supplier shall not subcontract any portion of the Electrician work without prior written consent from the buyer.</w:t>
      </w:r>
    </w:p>
    <w:p>
      <w:pPr>
        <w:pStyle w:val="FirstParagraph"/>
      </w:pPr>
      <w:r>
        <w:t xml:space="preserve">7. Delivery &amp; Commencement</w:t>
      </w:r>
    </w:p>
    <w:p>
      <w:pPr>
        <w:pStyle w:val="BodyText"/>
      </w:pPr>
      <w:r>
        <w:t xml:space="preserve">Work shall commence on or before</w:t>
      </w:r>
      <w:r>
        <w:t xml:space="preserve"> </w:t>
      </w:r>
      <w:r>
        <w:rPr>
          <w:bCs/>
          <w:b/>
        </w:rPr>
        <w:t xml:space="preserve">25 June 2025</w:t>
      </w:r>
      <w:r>
        <w:t xml:space="preserve"> </w:t>
      </w:r>
      <w:r>
        <w:t xml:space="preserve">at the buyer's premises in India Bangalore. The complete installation and commissioning shall be finished within</w:t>
      </w:r>
      <w:r>
        <w:t xml:space="preserve"> </w:t>
      </w:r>
      <w:r>
        <w:rPr>
          <w:bCs/>
          <w:b/>
        </w:rPr>
        <w:t xml:space="preserve">45 calendar days</w:t>
      </w:r>
      <w:r>
        <w:t xml:space="preserve"> </w:t>
      </w:r>
      <w:r>
        <w:t xml:space="preserve">from the commencement date. The annual maintenance and emergency service contracts shall become effective from the date of final commissioning.</w:t>
      </w:r>
    </w:p>
    <w:p>
      <w:pPr>
        <w:pStyle w:val="BodyText"/>
      </w:pPr>
      <w:r>
        <w:rPr>
          <w:bCs/>
          <w:b/>
        </w:rPr>
        <w:t xml:space="preserve">For and on behalf of the Buyer</w:t>
      </w:r>
      <w:r>
        <w:br/>
      </w:r>
      <w:r>
        <w:t xml:space="preserve">Bangalore Infrastructure Solutions Pvt. Ltd.</w:t>
      </w:r>
      <w:r>
        <w:br/>
      </w:r>
      <w:r>
        <w:t xml:space="preserve">Name: Rajesh Kumar</w:t>
      </w:r>
      <w:r>
        <w:br/>
      </w:r>
      <w:r>
        <w:t xml:space="preserve">Designation: Project Manager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the Supplier</w:t>
      </w:r>
      <w:r>
        <w:br/>
      </w:r>
      <w:r>
        <w:t xml:space="preserve">VoltEdge Electrical Services LLP</w:t>
      </w:r>
      <w:r>
        <w:br/>
      </w:r>
      <w:r>
        <w:t xml:space="preserve">Name: Priya Nair</w:t>
      </w:r>
      <w:r>
        <w:br/>
      </w:r>
      <w:r>
        <w:t xml:space="preserve">Designation: Operations Head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is a legally binding document upon signature by both parties. All references to "India Bangalore" in this document denote the city of Bangalore (Bengaluru), Karnataka, India. The term "Electrician" refers to a licensed electrical tradesperson or team as defined under the Indian Electricity Rules, 1956. This document is issued in duplicate, one copy for each party.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Electrician Services - India Bangalore</dc:title>
  <dc:creator/>
  <dc:language>en</dc:language>
  <cp:keywords/>
  <dcterms:created xsi:type="dcterms:W3CDTF">2026-10-10T08:37:51Z</dcterms:created>
  <dcterms:modified xsi:type="dcterms:W3CDTF">2026-10-10T08:37:51Z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