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PO No.: IQ-BGD-2025-04782</w:t>
      </w:r>
    </w:p>
    <w:p>
      <w:pPr>
        <w:pStyle w:val="BodyText"/>
      </w:pPr>
      <w:r>
        <w:t xml:space="preserve">Date of Issue: 15 June 2025</w:t>
      </w:r>
    </w:p>
    <w:p>
      <w:pPr>
        <w:pStyle w:val="BodyText"/>
      </w:pPr>
      <w:r>
        <w:t xml:space="preserve">Place of Issue: Baghdad, Iraq</w:t>
      </w:r>
    </w:p>
    <w:bookmarkEnd w:id="20"/>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Al-Rafidain Construction &amp; Development Co. Ltd.</w:t>
      </w:r>
    </w:p>
    <w:p>
      <w:pPr>
        <w:pStyle w:val="BodyText"/>
      </w:pPr>
      <w:r>
        <w:rPr>
          <w:bCs/>
          <w:b/>
        </w:rPr>
        <w:t xml:space="preserve">Address:</w:t>
      </w:r>
      <w:r>
        <w:t xml:space="preserve"> </w:t>
      </w:r>
      <w:r>
        <w:t xml:space="preserve">142 Al-Mansour Street, Al-Mansour District, Baghdad, Iraq</w:t>
      </w:r>
    </w:p>
    <w:p>
      <w:pPr>
        <w:pStyle w:val="BodyText"/>
      </w:pPr>
      <w:r>
        <w:rPr>
          <w:bCs/>
          <w:b/>
        </w:rPr>
        <w:t xml:space="preserve">Tax Registration No.:</w:t>
      </w:r>
      <w:r>
        <w:t xml:space="preserve"> </w:t>
      </w:r>
      <w:r>
        <w:t xml:space="preserve">IQ-TRN-88421057</w:t>
      </w:r>
    </w:p>
    <w:p>
      <w:pPr>
        <w:pStyle w:val="BodyText"/>
      </w:pPr>
      <w:r>
        <w:rPr>
          <w:bCs/>
          <w:b/>
        </w:rPr>
        <w:t xml:space="preserve">Contact Person:</w:t>
      </w:r>
      <w:r>
        <w:t xml:space="preserve"> </w:t>
      </w:r>
      <w:r>
        <w:t xml:space="preserve">Eng. Khalid Al-Jubouri</w:t>
      </w:r>
    </w:p>
    <w:p>
      <w:pPr>
        <w:pStyle w:val="BodyText"/>
      </w:pPr>
      <w:r>
        <w:rPr>
          <w:bCs/>
          <w:b/>
        </w:rPr>
        <w:t xml:space="preserve">Phone:</w:t>
      </w:r>
      <w:r>
        <w:t xml:space="preserve"> </w:t>
      </w:r>
      <w:r>
        <w:t xml:space="preserve">+964-770-445-2210</w:t>
      </w:r>
    </w:p>
    <w:p>
      <w:pPr>
        <w:pStyle w:val="BodyText"/>
      </w:pPr>
      <w:r>
        <w:rPr>
          <w:bCs/>
          <w:b/>
        </w:rPr>
        <w:t xml:space="preserve">Email:</w:t>
      </w:r>
      <w:r>
        <w:t xml:space="preserve"> </w:t>
      </w:r>
      <w:r>
        <w:t xml:space="preserve">procurement@alrafidain-baghdad.iq</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Tigris Electrical Solutions &amp; Electrician Services LLC</w:t>
      </w:r>
    </w:p>
    <w:p>
      <w:pPr>
        <w:pStyle w:val="BodyText"/>
      </w:pPr>
      <w:r>
        <w:rPr>
          <w:bCs/>
          <w:b/>
        </w:rPr>
        <w:t xml:space="preserve">Address:</w:t>
      </w:r>
      <w:r>
        <w:t xml:space="preserve"> </w:t>
      </w:r>
      <w:r>
        <w:t xml:space="preserve">88 Al-Karrada Commercial Zone, Al-Karrada District, Baghdad, Iraq</w:t>
      </w:r>
    </w:p>
    <w:p>
      <w:pPr>
        <w:pStyle w:val="BodyText"/>
      </w:pPr>
      <w:r>
        <w:rPr>
          <w:bCs/>
          <w:b/>
        </w:rPr>
        <w:t xml:space="preserve">Tax Registration No.:</w:t>
      </w:r>
      <w:r>
        <w:t xml:space="preserve"> </w:t>
      </w:r>
      <w:r>
        <w:t xml:space="preserve">IQ-TRN-77193462</w:t>
      </w:r>
    </w:p>
    <w:p>
      <w:pPr>
        <w:pStyle w:val="BodyText"/>
      </w:pPr>
      <w:r>
        <w:rPr>
          <w:bCs/>
          <w:b/>
        </w:rPr>
        <w:t xml:space="preserve">Contact Person:</w:t>
      </w:r>
      <w:r>
        <w:t xml:space="preserve"> </w:t>
      </w:r>
      <w:r>
        <w:t xml:space="preserve">Mr. Hassan Al-Rawi, Lead Electrician</w:t>
      </w:r>
    </w:p>
    <w:p>
      <w:pPr>
        <w:pStyle w:val="BodyText"/>
      </w:pPr>
      <w:r>
        <w:rPr>
          <w:bCs/>
          <w:b/>
        </w:rPr>
        <w:t xml:space="preserve">Phone:</w:t>
      </w:r>
      <w:r>
        <w:t xml:space="preserve"> </w:t>
      </w:r>
      <w:r>
        <w:t xml:space="preserve">+964-771-883-9945</w:t>
      </w:r>
    </w:p>
    <w:p>
      <w:pPr>
        <w:pStyle w:val="BodyText"/>
      </w:pPr>
      <w:r>
        <w:rPr>
          <w:bCs/>
          <w:b/>
        </w:rPr>
        <w:t xml:space="preserve">Email:</w:t>
      </w:r>
      <w:r>
        <w:t xml:space="preserve"> </w:t>
      </w:r>
      <w:r>
        <w:t xml:space="preserve">info@tigris-electrical-baghdad.iq</w:t>
      </w:r>
    </w:p>
    <w:bookmarkEnd w:id="22"/>
    <w:p>
      <w:pPr>
        <w:pStyle w:val="BodyText"/>
      </w:pPr>
      <w:r>
        <w:t xml:space="preserve">2. Scope of Work – Electrician Services</w:t>
      </w:r>
    </w:p>
    <w:p>
      <w:pPr>
        <w:pStyle w:val="BodyText"/>
      </w:pPr>
      <w:r>
        <w:t xml:space="preserve">This Purchase Order is issued by Al-Rafidain Construction &amp; Development Co. Ltd. to Tigris Electrical Solutions &amp; Electrician Services LLC for the provision of comprehensive electrician services, electrical installation, maintenance, and repair works at the following project site in Iraq Baghdad:</w:t>
      </w:r>
    </w:p>
    <w:p>
      <w:pPr>
        <w:pStyle w:val="BodyText"/>
      </w:pPr>
      <w:r>
        <w:rPr>
          <w:bCs/>
          <w:b/>
        </w:rPr>
        <w:t xml:space="preserve">Project Site:</w:t>
      </w:r>
      <w:r>
        <w:t xml:space="preserve"> </w:t>
      </w:r>
      <w:r>
        <w:t xml:space="preserve">Al-Zawraa Residential Complex, Block C, Al-Zawraa District, Baghdad, Iraq</w:t>
      </w:r>
    </w:p>
    <w:p>
      <w:pPr>
        <w:pStyle w:val="BodyText"/>
      </w:pPr>
      <w:r>
        <w:rPr>
          <w:bCs/>
          <w:b/>
        </w:rPr>
        <w:t xml:space="preserve">Project Reference:</w:t>
      </w:r>
      <w:r>
        <w:t xml:space="preserve"> </w:t>
      </w:r>
      <w:r>
        <w:t xml:space="preserve">AZRC-2025-Phase-3</w:t>
      </w:r>
    </w:p>
    <w:p>
      <w:pPr>
        <w:pStyle w:val="BodyText"/>
      </w:pPr>
      <w:r>
        <w:t xml:space="preserve">The Electrician and his qualified team shall perform all electrical works in strict compliance with the Iraqi National Electrical Code (INEC), the Baghdad Municipality Building Regulations, and all applicable safety standards mandated by the Ministry of Electricity, Republic of Iraq. The Electrician is required to hold a valid Iraqi Electrical Contractor License (Category A) and all team members must possess certified electrician qualifications recognized by the Iraqi Ministry of Higher Education and Scientific Research.</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Complete electrical wiring installation for 24 residential units (copper cable, conduits, junction boxes) – Electrician labor and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Installation of main electrical distribution panels (MDB) and sub-distribution boards (SDB) – Electrician labor and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Installation of lighting fixtures, switches, and socket outlets for all 24 units – Electrician labor and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04</w:t>
            </w:r>
          </w:p>
        </w:tc>
        <w:tc>
          <w:tcPr/>
          <w:p>
            <w:pPr>
              <w:pStyle w:val="Compact"/>
              <w:jc w:val="left"/>
            </w:pPr>
            <w:r>
              <w:t xml:space="preserve">Installation of emergency lighting and fire alarm electrical interface – Electrician labor and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Earthing and lightning protection system installation – Electrician labor and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4,100,000</w:t>
            </w:r>
          </w:p>
        </w:tc>
        <w:tc>
          <w:tcPr/>
          <w:p>
            <w:pPr>
              <w:pStyle w:val="Compact"/>
              <w:jc w:val="left"/>
            </w:pPr>
            <w:r>
              <w:t xml:space="preserve">4,100,000</w:t>
            </w:r>
          </w:p>
        </w:tc>
      </w:tr>
      <w:tr>
        <w:tc>
          <w:tcPr/>
          <w:p>
            <w:pPr>
              <w:pStyle w:val="Compact"/>
              <w:jc w:val="left"/>
            </w:pPr>
            <w:r>
              <w:t xml:space="preserve">06</w:t>
            </w:r>
          </w:p>
        </w:tc>
        <w:tc>
          <w:tcPr/>
          <w:p>
            <w:pPr>
              <w:pStyle w:val="Compact"/>
              <w:jc w:val="left"/>
            </w:pPr>
            <w:r>
              <w:t xml:space="preserve">Testing, commissioning, and certification of all electrical systems – Electrician labor</w:t>
            </w:r>
          </w:p>
        </w:tc>
        <w:tc>
          <w:tcPr/>
          <w:p>
            <w:pPr>
              <w:pStyle w:val="Compact"/>
              <w:jc w:val="left"/>
            </w:pPr>
            <w:r>
              <w:t xml:space="preserve">Lot</w:t>
            </w:r>
          </w:p>
        </w:tc>
        <w:tc>
          <w:tcPr/>
          <w:p>
            <w:pPr>
              <w:pStyle w:val="Compact"/>
              <w:jc w:val="left"/>
            </w:pPr>
            <w:r>
              <w:t xml:space="preserve">1</w:t>
            </w:r>
          </w:p>
        </w:tc>
        <w:tc>
          <w:tcPr/>
          <w:p>
            <w:pPr>
              <w:pStyle w:val="Compact"/>
              <w:jc w:val="left"/>
            </w:pPr>
            <w:r>
              <w:t xml:space="preserve">2,600,000</w:t>
            </w:r>
          </w:p>
        </w:tc>
        <w:tc>
          <w:tcPr/>
          <w:p>
            <w:pPr>
              <w:pStyle w:val="Compact"/>
              <w:jc w:val="left"/>
            </w:pPr>
            <w:r>
              <w:t xml:space="preserve">2,600,000</w:t>
            </w:r>
          </w:p>
        </w:tc>
      </w:tr>
      <w:tr>
        <w:tc>
          <w:tcPr/>
          <w:p>
            <w:pPr>
              <w:pStyle w:val="Compact"/>
              <w:jc w:val="left"/>
            </w:pPr>
            <w:r>
              <w:t xml:space="preserve">07</w:t>
            </w:r>
          </w:p>
        </w:tc>
        <w:tc>
          <w:tcPr/>
          <w:p>
            <w:pPr>
              <w:pStyle w:val="Compact"/>
              <w:jc w:val="left"/>
            </w:pPr>
            <w:r>
              <w:t xml:space="preserve">Supply of 1000A main incomer switchgear and protective relays</w:t>
            </w:r>
          </w:p>
        </w:tc>
        <w:tc>
          <w:tcPr/>
          <w:p>
            <w:pPr>
              <w:pStyle w:val="Compact"/>
              <w:jc w:val="left"/>
            </w:pPr>
            <w:r>
              <w:t xml:space="preserve">Set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08</w:t>
            </w:r>
          </w:p>
        </w:tc>
        <w:tc>
          <w:tcPr/>
          <w:p>
            <w:pPr>
              <w:pStyle w:val="Compact"/>
              <w:jc w:val="left"/>
            </w:pPr>
            <w:r>
              <w:t xml:space="preserve">Supply of 2.5mm² and 4mm² copper insulated cables (approx. 12,000 meters)</w:t>
            </w:r>
          </w:p>
        </w:tc>
        <w:tc>
          <w:tcPr/>
          <w:p>
            <w:pPr>
              <w:pStyle w:val="Compact"/>
              <w:jc w:val="left"/>
            </w:pPr>
            <w:r>
              <w:t xml:space="preserve">Meter</w:t>
            </w:r>
          </w:p>
        </w:tc>
        <w:tc>
          <w:tcPr/>
          <w:p>
            <w:pPr>
              <w:pStyle w:val="Compact"/>
              <w:jc w:val="left"/>
            </w:pPr>
            <w:r>
              <w:t xml:space="preserve">12,000</w:t>
            </w:r>
          </w:p>
        </w:tc>
        <w:tc>
          <w:tcPr/>
          <w:p>
            <w:pPr>
              <w:pStyle w:val="Compact"/>
              <w:jc w:val="left"/>
            </w:pPr>
            <w:r>
              <w:t xml:space="preserve">385</w:t>
            </w:r>
          </w:p>
        </w:tc>
        <w:tc>
          <w:tcPr/>
          <w:p>
            <w:pPr>
              <w:pStyle w:val="Compact"/>
              <w:jc w:val="left"/>
            </w:pPr>
            <w:r>
              <w:t xml:space="preserve">4,620,000</w:t>
            </w:r>
          </w:p>
        </w:tc>
      </w:tr>
      <w:tr>
        <w:tc>
          <w:tcPr>
            <w:gridSpan w:val="5"/>
          </w:tcPr>
          <w:p>
            <w:pPr>
              <w:pStyle w:val="Compact"/>
              <w:jc w:val="right"/>
            </w:pPr>
            <w:r>
              <w:t xml:space="preserve">TOTAL AMOUNT (Iraqi Dinar – IQD)</w:t>
            </w:r>
          </w:p>
        </w:tc>
        <w:tc>
          <w:tcPr/>
          <w:p>
            <w:pPr>
              <w:pStyle w:val="Compact"/>
              <w:jc w:val="left"/>
            </w:pPr>
            <w:r>
              <w:t xml:space="preserve">52,720,000</w:t>
            </w:r>
          </w:p>
        </w:tc>
      </w:tr>
      <w:tr>
        <w:tc>
          <w:tcPr>
            <w:gridSpan w:val="5"/>
          </w:tcPr>
          <w:p>
            <w:pPr>
              <w:pStyle w:val="Compact"/>
              <w:jc w:val="right"/>
            </w:pPr>
            <w:r>
              <w:t xml:space="preserve">TOTAL AMOUNT (USD Approx. @ 1,310 IQD/USD)</w:t>
            </w:r>
          </w:p>
        </w:tc>
        <w:tc>
          <w:tcPr/>
          <w:p>
            <w:pPr>
              <w:pStyle w:val="Compact"/>
              <w:jc w:val="left"/>
            </w:pPr>
            <w:r>
              <w:t xml:space="preserve">$40,244.27</w:t>
            </w:r>
          </w:p>
        </w:tc>
      </w:tr>
    </w:tbl>
    <w:p>
      <w:pPr>
        <w:pStyle w:val="BodyText"/>
      </w:pPr>
      <w:r>
        <w:t xml:space="preserve">4. Terms and Conditions</w:t>
      </w:r>
    </w:p>
    <w:p>
      <w:pPr>
        <w:numPr>
          <w:ilvl w:val="0"/>
          <w:numId w:val="1001"/>
        </w:numPr>
        <w:pStyle w:val="Compact"/>
      </w:pPr>
      <w:r>
        <w:rPr>
          <w:bCs/>
          <w:b/>
        </w:rPr>
        <w:t xml:space="preserve">Delivery / Commencement:</w:t>
      </w:r>
      <w:r>
        <w:t xml:space="preserve"> </w:t>
      </w:r>
      <w:r>
        <w:t xml:space="preserve">The Electrician shall commence all works at the Iraq Baghdad project site no later than 22 June 2025. All materials must be delivered to the site within 5 working days of this Purchase Order's acceptance.</w:t>
      </w:r>
    </w:p>
    <w:p>
      <w:pPr>
        <w:numPr>
          <w:ilvl w:val="0"/>
          <w:numId w:val="1001"/>
        </w:numPr>
        <w:pStyle w:val="Compact"/>
      </w:pPr>
      <w:r>
        <w:rPr>
          <w:bCs/>
          <w:b/>
        </w:rPr>
        <w:t xml:space="preserve">Completion Deadline:</w:t>
      </w:r>
      <w:r>
        <w:t xml:space="preserve"> </w:t>
      </w:r>
      <w:r>
        <w:t xml:space="preserve">All electrician services and installation works must be fully completed, tested, and certified by 15 August 2025. Time is of the essence under this Purchase Order.</w:t>
      </w:r>
    </w:p>
    <w:p>
      <w:pPr>
        <w:numPr>
          <w:ilvl w:val="0"/>
          <w:numId w:val="1001"/>
        </w:numPr>
        <w:pStyle w:val="Compact"/>
      </w:pPr>
      <w:r>
        <w:rPr>
          <w:bCs/>
          <w:b/>
        </w:rPr>
        <w:t xml:space="preserve">Payment Terms:</w:t>
      </w:r>
      <w:r>
        <w:t xml:space="preserve"> </w:t>
      </w:r>
      <w:r>
        <w:t xml:space="preserve">Payment shall be made in three (3) installments: 30% upon commencement and delivery of materials to the Iraq Baghdad site; 50% upon completion of installation works and passing of interim inspection; 20% upon final commissioning, handover, and issuance of the Electrician's completion certificate. Payment shall be made via bank transfer to the supplier's account at the Central Bank of Iraq, Baghdad Branch, within 15 working days of invoice approval.</w:t>
      </w:r>
    </w:p>
    <w:p>
      <w:pPr>
        <w:numPr>
          <w:ilvl w:val="0"/>
          <w:numId w:val="1001"/>
        </w:numPr>
        <w:pStyle w:val="Compact"/>
      </w:pPr>
      <w:r>
        <w:rPr>
          <w:bCs/>
          <w:b/>
        </w:rPr>
        <w:t xml:space="preserve">Warranty:</w:t>
      </w:r>
      <w:r>
        <w:t xml:space="preserve"> </w:t>
      </w:r>
      <w:r>
        <w:t xml:space="preserve">The Electrician provides a minimum two (2) year warranty on all labor and workmanship, and a three (3) year warranty on all supplied electrical materials and equipment. Any defects discovered during the warranty period shall be rectified by the Electrician at no additional cost within 7 working days of written notice.</w:t>
      </w:r>
    </w:p>
    <w:p>
      <w:pPr>
        <w:numPr>
          <w:ilvl w:val="0"/>
          <w:numId w:val="1001"/>
        </w:numPr>
        <w:pStyle w:val="Compact"/>
      </w:pPr>
      <w:r>
        <w:rPr>
          <w:bCs/>
          <w:b/>
        </w:rPr>
        <w:t xml:space="preserve">Compliance and Permits:</w:t>
      </w:r>
      <w:r>
        <w:t xml:space="preserve"> </w:t>
      </w:r>
      <w:r>
        <w:t xml:space="preserve">The Electrician is solely responsible for obtaining all necessary permits, inspections, and approvals from the Baghdad Municipality, the Iraqi Ministry of Electricity, and the local electrical inspection authority in Iraq Baghdad prior to and during the execution of works.</w:t>
      </w:r>
    </w:p>
    <w:p>
      <w:pPr>
        <w:numPr>
          <w:ilvl w:val="0"/>
          <w:numId w:val="1001"/>
        </w:numPr>
        <w:pStyle w:val="Compact"/>
      </w:pPr>
      <w:r>
        <w:rPr>
          <w:bCs/>
          <w:b/>
        </w:rPr>
        <w:t xml:space="preserve">Health, Safety, and Environment (HSE):</w:t>
      </w:r>
      <w:r>
        <w:t xml:space="preserve"> </w:t>
      </w:r>
      <w:r>
        <w:t xml:space="preserve">The Electrician shall maintain full compliance with all HSE regulations applicable in Iraq Baghdad. All electrician team members must wear appropriate PPE, and a site-specific safety plan must be submitted before commencement. The Electrician shall carry a minimum of IQD 50,000,000 in professional liability insurance.</w:t>
      </w:r>
    </w:p>
    <w:p>
      <w:pPr>
        <w:numPr>
          <w:ilvl w:val="0"/>
          <w:numId w:val="1001"/>
        </w:numPr>
        <w:pStyle w:val="Compact"/>
      </w:pPr>
      <w:r>
        <w:rPr>
          <w:bCs/>
          <w:b/>
        </w:rPr>
        <w:t xml:space="preserve">Penalties for Delay:</w:t>
      </w:r>
      <w:r>
        <w:t xml:space="preserve"> </w:t>
      </w:r>
      <w:r>
        <w:t xml:space="preserve">In the event of delay beyond the completion deadline, the Electrician shall pay liquidated damages of 0.5% of the total Purchase Order value per day of delay, capped at 10% of the total value.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Any disputes shall be resolved through the Baghdad Commercial Court, Iraq Baghdad.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acts of war, civil unrest in Iraq Baghdad, government-imposed curfews, or natural disasters, provided written notice is given within 48 hours.</w:t>
      </w:r>
    </w:p>
    <w:p>
      <w:pPr>
        <w:numPr>
          <w:ilvl w:val="0"/>
          <w:numId w:val="1001"/>
        </w:numPr>
        <w:pStyle w:val="Compact"/>
      </w:pPr>
      <w:r>
        <w:rPr>
          <w:bCs/>
          <w:b/>
        </w:rPr>
        <w:t xml:space="preserve">Subcontracting:</w:t>
      </w:r>
      <w:r>
        <w:t xml:space="preserve"> </w:t>
      </w:r>
      <w:r>
        <w:t xml:space="preserve">The Electrician shall not subcontract any portion of the electrician services without prior written consent from the Purchaser. Any approved subcontractor shall be bound by the same terms as this Purchase Order.</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electrician services to be performed in Iraq Baghdad. This document constitutes a binding agreement between the Purchaser and the Electrician service provider.</w:t>
      </w:r>
    </w:p>
    <w:p>
      <w:pPr>
        <w:pStyle w:val="BodyText"/>
      </w:pPr>
      <w:r>
        <w:rPr>
          <w:bCs/>
          <w:b/>
        </w:rPr>
        <w:t xml:space="preserve">For and on behalf of the Purchaser:</w:t>
      </w:r>
    </w:p>
    <w:p>
      <w:pPr>
        <w:pStyle w:val="BodyText"/>
      </w:pPr>
      <w:r>
        <w:t xml:space="preserve">Al-Rafidain Construction &amp; Development Co. Ltd.</w:t>
      </w:r>
    </w:p>
    <w:p>
      <w:pPr>
        <w:pStyle w:val="BodyText"/>
      </w:pPr>
      <w:r>
        <w:t xml:space="preserve">Name: Eng. Khalid Al-Jubouri</w:t>
      </w:r>
      <w:r>
        <w:br/>
      </w:r>
      <w:r>
        <w:t xml:space="preserve">Title: Procurement Manager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Electrician / Supplier:</w:t>
      </w:r>
    </w:p>
    <w:p>
      <w:pPr>
        <w:pStyle w:val="BodyText"/>
      </w:pPr>
      <w:r>
        <w:t xml:space="preserve">Tigris Electrical Solutions &amp; Electrician Services LLC</w:t>
      </w:r>
    </w:p>
    <w:p>
      <w:pPr>
        <w:pStyle w:val="BodyText"/>
      </w:pPr>
      <w:r>
        <w:t xml:space="preserve">Name: Mr. Hassan Al-Rawi</w:t>
      </w:r>
      <w:r>
        <w:br/>
      </w:r>
      <w:r>
        <w:t xml:space="preserve">Title: Lead Electrician /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(PO No. IQ-BGD-2025-04782) is valid for 30 calendar days from the date of issue. It is issued in two (2) original copies, one for each party. All communications regarding this Purchase Order shall be directed to the contact persons listed above in Iraq Baghdad. This document is subject to the laws of the Republic of Iraq and the regulations of the Baghdad Municipality.</w:t>
      </w:r>
    </w:p>
    <w:p>
      <w:pPr>
        <w:pStyle w:val="BodyText"/>
      </w:pPr>
      <w:r>
        <w:t xml:space="preserve">© 2025 Al-Rafidain Construction &amp; Development Co. Ltd. –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Iraq Baghdad</dc:title>
  <dc:creator/>
  <dc:language>en</dc:language>
  <cp:keywords/>
  <dcterms:created xsi:type="dcterms:W3CDTF">2026-10-10T06:23:41Z</dcterms:created>
  <dcterms:modified xsi:type="dcterms:W3CDTF">2026-10-10T06:23:41Z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