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Professional Electrician Services — Philippines Manila</w:t>
      </w:r>
    </w:p>
    <w:p>
      <w:pPr>
        <w:pStyle w:val="BodyText"/>
      </w:pPr>
      <w:r>
        <w:t xml:space="preserve">PO No.: PO-2025-0714-EM</w:t>
      </w:r>
    </w:p>
    <w:bookmarkEnd w:id="20"/>
    <w:bookmarkStart w:id="21" w:name="issued-by-buyer"/>
    <w:p>
      <w:pPr>
        <w:pStyle w:val="Heading3"/>
      </w:pPr>
      <w:r>
        <w:t xml:space="preserve">Issued By (Buyer)</w:t>
      </w:r>
    </w:p>
    <w:p>
      <w:pPr>
        <w:pStyle w:val="FirstParagraph"/>
      </w:pPr>
      <w:r>
        <w:rPr>
          <w:bCs/>
          <w:b/>
        </w:rPr>
        <w:t xml:space="preserve">Company:</w:t>
      </w:r>
      <w:r>
        <w:t xml:space="preserve"> </w:t>
      </w:r>
      <w:r>
        <w:t xml:space="preserve">Metro Manila Commercial Properties, Inc.</w:t>
      </w:r>
    </w:p>
    <w:p>
      <w:pPr>
        <w:pStyle w:val="BodyText"/>
      </w:pPr>
      <w:r>
        <w:rPr>
          <w:bCs/>
          <w:b/>
        </w:rPr>
        <w:t xml:space="preserve">Address:</w:t>
      </w:r>
      <w:r>
        <w:t xml:space="preserve"> </w:t>
      </w:r>
      <w:r>
        <w:t xml:space="preserve">128 Ayala Avenue, Makati City, Philippines Manila</w:t>
      </w:r>
    </w:p>
    <w:p>
      <w:pPr>
        <w:pStyle w:val="BodyText"/>
      </w:pPr>
      <w:r>
        <w:rPr>
          <w:bCs/>
          <w:b/>
        </w:rPr>
        <w:t xml:space="preserve">Contact:</w:t>
      </w:r>
      <w:r>
        <w:t xml:space="preserve"> </w:t>
      </w:r>
      <w:r>
        <w:t xml:space="preserve">procurement@mmcproperties.ph</w:t>
      </w:r>
    </w:p>
    <w:p>
      <w:pPr>
        <w:pStyle w:val="BodyText"/>
      </w:pPr>
      <w:r>
        <w:rPr>
          <w:bCs/>
          <w:b/>
        </w:rPr>
        <w:t xml:space="preserve">Tel:</w:t>
      </w:r>
      <w:r>
        <w:t xml:space="preserve"> </w:t>
      </w:r>
      <w:r>
        <w:t xml:space="preserve">+63 (2) 8881-4520</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Manila Certified Electrician Services Co.</w:t>
      </w:r>
    </w:p>
    <w:p>
      <w:pPr>
        <w:pStyle w:val="BodyText"/>
      </w:pPr>
      <w:r>
        <w:rPr>
          <w:bCs/>
          <w:b/>
        </w:rPr>
        <w:t xml:space="preserve">Address:</w:t>
      </w:r>
      <w:r>
        <w:t xml:space="preserve"> </w:t>
      </w:r>
      <w:r>
        <w:t xml:space="preserve">45 Bonifacio Street, Intramuros, Philippines Manila</w:t>
      </w:r>
    </w:p>
    <w:p>
      <w:pPr>
        <w:pStyle w:val="BodyText"/>
      </w:pPr>
      <w:r>
        <w:rPr>
          <w:bCs/>
          <w:b/>
        </w:rPr>
        <w:t xml:space="preserve">Contact:</w:t>
      </w:r>
      <w:r>
        <w:t xml:space="preserve"> </w:t>
      </w:r>
      <w:r>
        <w:t xml:space="preserve">operations@mcselec.ph</w:t>
      </w:r>
    </w:p>
    <w:p>
      <w:pPr>
        <w:pStyle w:val="BodyText"/>
      </w:pPr>
      <w:r>
        <w:rPr>
          <w:bCs/>
          <w:b/>
        </w:rPr>
        <w:t xml:space="preserve">Tel:</w:t>
      </w:r>
      <w:r>
        <w:t xml:space="preserve"> </w:t>
      </w:r>
      <w:r>
        <w:t xml:space="preserve">+63 (2) 8555-7890</w:t>
      </w:r>
    </w:p>
    <w:p>
      <w:pPr>
        <w:pStyle w:val="BodyText"/>
      </w:pPr>
      <w:r>
        <w:rPr>
          <w:bCs/>
          <w:b/>
        </w:rPr>
        <w:t xml:space="preserve">License No.:</w:t>
      </w:r>
      <w:r>
        <w:t xml:space="preserve"> </w:t>
      </w:r>
      <w:r>
        <w:t xml:space="preserve">PRC-EE-2019-44821</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July 14, 2025</w:t>
      </w:r>
    </w:p>
    <w:p>
      <w:pPr>
        <w:pStyle w:val="BodyText"/>
      </w:pPr>
      <w:r>
        <w:rPr>
          <w:bCs/>
          <w:b/>
        </w:rPr>
        <w:t xml:space="preserve">Required Service Date:</w:t>
      </w:r>
      <w:r>
        <w:t xml:space="preserve"> </w:t>
      </w:r>
      <w:r>
        <w:t xml:space="preserve">August 1, 2025</w:t>
      </w:r>
    </w:p>
    <w:p>
      <w:pPr>
        <w:pStyle w:val="BodyText"/>
      </w:pPr>
      <w:r>
        <w:rPr>
          <w:bCs/>
          <w:b/>
        </w:rPr>
        <w:t xml:space="preserve">Completion Deadline:</w:t>
      </w:r>
      <w:r>
        <w:t xml:space="preserve"> </w:t>
      </w:r>
      <w:r>
        <w:t xml:space="preserve">August 15, 2025</w:t>
      </w:r>
    </w:p>
    <w:p>
      <w:pPr>
        <w:pStyle w:val="BodyText"/>
      </w:pPr>
      <w:r>
        <w:rPr>
          <w:bCs/>
          <w:b/>
        </w:rPr>
        <w:t xml:space="preserve">Service Location:</w:t>
      </w:r>
      <w:r>
        <w:t xml:space="preserve"> </w:t>
      </w:r>
      <w:r>
        <w:t xml:space="preserve">Philippines Manila, Quezon City District 3</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Bank Transfer (BDO Unibank)</w:t>
      </w:r>
    </w:p>
    <w:p>
      <w:pPr>
        <w:pStyle w:val="BodyText"/>
      </w:pPr>
      <w:r>
        <w:rPr>
          <w:bCs/>
          <w:b/>
        </w:rPr>
        <w:t xml:space="preserve">Terms:</w:t>
      </w:r>
      <w:r>
        <w:t xml:space="preserve"> </w:t>
      </w:r>
      <w:r>
        <w:t xml:space="preserve">Net 30 days from invoice</w:t>
      </w:r>
    </w:p>
    <w:p>
      <w:pPr>
        <w:pStyle w:val="BodyText"/>
      </w:pPr>
      <w:r>
        <w:rPr>
          <w:bCs/>
          <w:b/>
        </w:rPr>
        <w:t xml:space="preserve">Bank Account:</w:t>
      </w:r>
      <w:r>
        <w:t xml:space="preserve"> </w:t>
      </w:r>
      <w:r>
        <w:t xml:space="preserve">1004-5567-8890-123</w:t>
      </w:r>
    </w:p>
    <w:p>
      <w:pPr>
        <w:pStyle w:val="BodyText"/>
      </w:pPr>
      <w:r>
        <w:rPr>
          <w:bCs/>
          <w:b/>
        </w:rPr>
        <w:t xml:space="preserve">Account Name:</w:t>
      </w:r>
      <w:r>
        <w:t xml:space="preserve"> </w:t>
      </w:r>
      <w:r>
        <w:t xml:space="preserve">Metro Manila Commercial Properties, Inc.</w:t>
      </w:r>
    </w:p>
    <w:bookmarkEnd w:id="24"/>
    <w:p>
      <w:pPr>
        <w:pStyle w:val="BodyText"/>
      </w:pPr>
      <w:r>
        <w:t xml:space="preserve">Line Items — Electrician Services Required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Electrician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Full electrical inspection and diagnostic assessment of the 12-story commercial building located in Philippines Manila. Includes load testing, panel inspection, and thermal imaging of all distribution boards.</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Replacement of 48 outdated fluorescent lighting fixtures with energy-efficient LED panels across floors 3 through 9. Includes wiring modifications and disposal of old fixtures in compliance with Philippines Manila environmental regulations.</w:t>
            </w:r>
          </w:p>
        </w:tc>
        <w:tc>
          <w:tcPr/>
          <w:p>
            <w:pPr>
              <w:pStyle w:val="Compact"/>
              <w:jc w:val="left"/>
            </w:pPr>
            <w:r>
              <w:t xml:space="preserve">48</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153,600.00</w:t>
            </w:r>
          </w:p>
        </w:tc>
      </w:tr>
      <w:tr>
        <w:tc>
          <w:tcPr/>
          <w:p>
            <w:pPr>
              <w:pStyle w:val="Compact"/>
              <w:jc w:val="left"/>
            </w:pPr>
            <w:r>
              <w:t xml:space="preserve">3</w:t>
            </w:r>
          </w:p>
        </w:tc>
        <w:tc>
          <w:tcPr/>
          <w:p>
            <w:pPr>
              <w:pStyle w:val="Compact"/>
              <w:jc w:val="left"/>
            </w:pPr>
            <w:r>
              <w:t xml:space="preserve">Installation and commissioning of a new 800-amp main electrical panel with automatic transfer switch (ATS) for backup generator integration. All work to comply with the Philippine Electrical Code (PEC) 2017 as enforced in Philippines Manila.</w:t>
            </w:r>
          </w:p>
        </w:tc>
        <w:tc>
          <w:tcPr/>
          <w:p>
            <w:pPr>
              <w:pStyle w:val="Compact"/>
              <w:jc w:val="left"/>
            </w:pPr>
            <w:r>
              <w:t xml:space="preserve">1</w:t>
            </w:r>
          </w:p>
        </w:tc>
        <w:tc>
          <w:tcPr/>
          <w:p>
            <w:pPr>
              <w:pStyle w:val="Compact"/>
              <w:jc w:val="left"/>
            </w:pPr>
            <w:r>
              <w:t xml:space="preserve">Lot</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4</w:t>
            </w:r>
          </w:p>
        </w:tc>
        <w:tc>
          <w:tcPr/>
          <w:p>
            <w:pPr>
              <w:pStyle w:val="Compact"/>
              <w:jc w:val="left"/>
            </w:pPr>
            <w:r>
              <w:t xml:space="preserve">Wiring upgrade and rewiring of 24 office suites on floors 5 and 6. Includes new conduit runs, circuit breakers, grounding systems, and outlet installations per the Electrician's scope of work.</w:t>
            </w:r>
          </w:p>
        </w:tc>
        <w:tc>
          <w:tcPr/>
          <w:p>
            <w:pPr>
              <w:pStyle w:val="Compact"/>
              <w:jc w:val="left"/>
            </w:pPr>
            <w:r>
              <w:t xml:space="preserve">24</w:t>
            </w:r>
          </w:p>
        </w:tc>
        <w:tc>
          <w:tcPr/>
          <w:p>
            <w:pPr>
              <w:pStyle w:val="Compact"/>
              <w:jc w:val="left"/>
            </w:pPr>
            <w:r>
              <w:t xml:space="preserve">Suites</w:t>
            </w:r>
          </w:p>
        </w:tc>
        <w:tc>
          <w:tcPr/>
          <w:p>
            <w:pPr>
              <w:pStyle w:val="Compact"/>
              <w:jc w:val="left"/>
            </w:pPr>
            <w:r>
              <w:t xml:space="preserve">18,500.00</w:t>
            </w:r>
          </w:p>
        </w:tc>
        <w:tc>
          <w:tcPr/>
          <w:p>
            <w:pPr>
              <w:pStyle w:val="Compact"/>
              <w:jc w:val="left"/>
            </w:pPr>
            <w:r>
              <w:t xml:space="preserve">444,000.00</w:t>
            </w:r>
          </w:p>
        </w:tc>
      </w:tr>
      <w:tr>
        <w:tc>
          <w:tcPr/>
          <w:p>
            <w:pPr>
              <w:pStyle w:val="Compact"/>
              <w:jc w:val="left"/>
            </w:pPr>
            <w:r>
              <w:t xml:space="preserve">5</w:t>
            </w:r>
          </w:p>
        </w:tc>
        <w:tc>
          <w:tcPr/>
          <w:p>
            <w:pPr>
              <w:pStyle w:val="Compact"/>
              <w:jc w:val="left"/>
            </w:pPr>
            <w:r>
              <w:t xml:space="preserve">Emergency lighting and exit sign installation throughout the building. Minimum 96 units to be installed in compliance with the National Building Code of the Philippines and local Philippines Manila fire safety ordinances.</w:t>
            </w:r>
          </w:p>
        </w:tc>
        <w:tc>
          <w:tcPr/>
          <w:p>
            <w:pPr>
              <w:pStyle w:val="Compact"/>
              <w:jc w:val="left"/>
            </w:pPr>
            <w:r>
              <w:t xml:space="preserve">96</w:t>
            </w:r>
          </w:p>
        </w:tc>
        <w:tc>
          <w:tcPr/>
          <w:p>
            <w:pPr>
              <w:pStyle w:val="Compact"/>
              <w:jc w:val="left"/>
            </w:pPr>
            <w:r>
              <w:t xml:space="preserve">Units</w:t>
            </w:r>
          </w:p>
        </w:tc>
        <w:tc>
          <w:tcPr/>
          <w:p>
            <w:pPr>
              <w:pStyle w:val="Compact"/>
              <w:jc w:val="left"/>
            </w:pPr>
            <w:r>
              <w:t xml:space="preserve">1,850.00</w:t>
            </w:r>
          </w:p>
        </w:tc>
        <w:tc>
          <w:tcPr/>
          <w:p>
            <w:pPr>
              <w:pStyle w:val="Compact"/>
              <w:jc w:val="left"/>
            </w:pPr>
            <w:r>
              <w:t xml:space="preserve">177,600.00</w:t>
            </w:r>
          </w:p>
        </w:tc>
      </w:tr>
      <w:tr>
        <w:tc>
          <w:tcPr/>
          <w:p>
            <w:pPr>
              <w:pStyle w:val="Compact"/>
              <w:jc w:val="left"/>
            </w:pPr>
            <w:r>
              <w:t xml:space="preserve">6</w:t>
            </w:r>
          </w:p>
        </w:tc>
        <w:tc>
          <w:tcPr/>
          <w:p>
            <w:pPr>
              <w:pStyle w:val="Compact"/>
              <w:jc w:val="left"/>
            </w:pPr>
            <w:r>
              <w:t xml:space="preserve">Annual preventive maintenance contract for all electrical systems. The Electrician shall conduct quarterly visits, provide written reports, and maintain a 24-hour emergency response availability for the Philippines Manila property.</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120,000.00</w:t>
            </w:r>
          </w:p>
        </w:tc>
        <w:tc>
          <w:tcPr/>
          <w:p>
            <w:pPr>
              <w:pStyle w:val="Compact"/>
              <w:jc w:val="left"/>
            </w:pPr>
            <w:r>
              <w:t xml:space="preserve">120,000.00</w:t>
            </w:r>
          </w:p>
        </w:tc>
      </w:tr>
      <w:tr>
        <w:tc>
          <w:tcPr>
            <w:gridSpan w:val="5"/>
          </w:tcPr>
          <w:p>
            <w:pPr>
              <w:pStyle w:val="Compact"/>
              <w:jc w:val="right"/>
            </w:pPr>
            <w:r>
              <w:t xml:space="preserve">TOTAL AMOUNT (PHP)</w:t>
            </w:r>
          </w:p>
        </w:tc>
        <w:tc>
          <w:tcPr/>
          <w:p>
            <w:pPr>
              <w:pStyle w:val="Compact"/>
              <w:jc w:val="left"/>
            </w:pPr>
            <w:r>
              <w:t xml:space="preserve">1,225,200.00</w:t>
            </w:r>
          </w:p>
        </w:tc>
      </w:tr>
      <w:tr>
        <w:tc>
          <w:tcPr>
            <w:gridSpan w:val="5"/>
          </w:tcPr>
          <w:p>
            <w:pPr>
              <w:pStyle w:val="Compact"/>
              <w:jc w:val="right"/>
            </w:pPr>
            <w:r>
              <w:t xml:space="preserve">VAT (12%)</w:t>
            </w:r>
          </w:p>
        </w:tc>
        <w:tc>
          <w:tcPr/>
          <w:p>
            <w:pPr>
              <w:pStyle w:val="Compact"/>
              <w:jc w:val="left"/>
            </w:pPr>
            <w:r>
              <w:t xml:space="preserve">147,024.00</w:t>
            </w:r>
          </w:p>
        </w:tc>
      </w:tr>
      <w:tr>
        <w:tc>
          <w:tcPr>
            <w:gridSpan w:val="5"/>
          </w:tcPr>
          <w:p>
            <w:pPr>
              <w:pStyle w:val="Compact"/>
              <w:jc w:val="right"/>
            </w:pPr>
            <w:r>
              <w:t xml:space="preserve">GRAND TOTAL (PHP)</w:t>
            </w:r>
          </w:p>
        </w:tc>
        <w:tc>
          <w:tcPr/>
          <w:p>
            <w:pPr>
              <w:pStyle w:val="Compact"/>
              <w:jc w:val="left"/>
            </w:pPr>
            <w:r>
              <w:t xml:space="preserve">1,372,224.00</w:t>
            </w:r>
          </w:p>
        </w:tc>
      </w:tr>
    </w:tbl>
    <w:p>
      <w:pPr>
        <w:pStyle w:val="BodyText"/>
      </w:pPr>
      <w:r>
        <w:t xml:space="preserve">Terms and Conditions</w:t>
      </w:r>
    </w:p>
    <w:p>
      <w:pPr>
        <w:numPr>
          <w:ilvl w:val="0"/>
          <w:numId w:val="1001"/>
        </w:numPr>
        <w:pStyle w:val="Compact"/>
      </w:pPr>
      <w:r>
        <w:t xml:space="preserve">This</w:t>
      </w:r>
      <w:r>
        <w:t xml:space="preserve"> </w:t>
      </w:r>
      <w:r>
        <w:rPr>
          <w:bCs/>
          <w:b/>
        </w:rPr>
        <w:t xml:space="preserve">Purchase Order</w:t>
      </w:r>
      <w:r>
        <w:t xml:space="preserve"> </w:t>
      </w:r>
      <w:r>
        <w:t xml:space="preserve">constitutes a binding agreement between Metro Manila Commercial Properties, Inc. (hereinafter "Buyer") and Manila Certified Electrician Services Co. (hereinafter "Electrician Vendor") for the provision of professional electrical services within the jurisdiction of</w:t>
      </w:r>
      <w:r>
        <w:t xml:space="preserve"> </w:t>
      </w:r>
      <w:r>
        <w:rPr>
          <w:bCs/>
          <w:b/>
        </w:rPr>
        <w:t xml:space="preserve">Philippines Manila</w:t>
      </w:r>
      <w:r>
        <w:t xml:space="preserve">.</w:t>
      </w:r>
    </w:p>
    <w:p>
      <w:pPr>
        <w:numPr>
          <w:ilvl w:val="0"/>
          <w:numId w:val="1001"/>
        </w:numPr>
        <w:pStyle w:val="Compact"/>
      </w:pPr>
      <w:r>
        <w:t xml:space="preserve">The Electrician Vendor shall ensure that all work performed is carried out by licensed and registered electricians holding valid Professional Regulation Commission (PRC) licenses in the Republic of the Philippines. All personnel assigned to this Purchase Order must present valid identification and license copies upon arrival at the Philippines Manila site.</w:t>
      </w:r>
    </w:p>
    <w:p>
      <w:pPr>
        <w:numPr>
          <w:ilvl w:val="0"/>
          <w:numId w:val="1001"/>
        </w:numPr>
        <w:pStyle w:val="Compact"/>
      </w:pPr>
      <w:r>
        <w:t xml:space="preserve">All materials, components, and equipment supplied under this Purchase Order must be new, of commercial grade, and must comply with the Philippine Electrical Code (PEC) 2017, the National Electrical Code of the Philippines, and all applicable local ordinances of the City of Manila and the National Capital Region (NCR).</w:t>
      </w:r>
    </w:p>
    <w:p>
      <w:pPr>
        <w:numPr>
          <w:ilvl w:val="0"/>
          <w:numId w:val="1001"/>
        </w:numPr>
        <w:pStyle w:val="Compact"/>
      </w:pPr>
      <w:r>
        <w:t xml:space="preserve">The Electrician Vendor is responsible for obtaining all necessary permits, clearances, and approvals from the local government units in Philippines Manila prior to commencing any electrical work. Failure to secure permits shall result in a penalty of PHP 5,000.00 per day of delay.</w:t>
      </w:r>
    </w:p>
    <w:p>
      <w:pPr>
        <w:numPr>
          <w:ilvl w:val="0"/>
          <w:numId w:val="1001"/>
        </w:numPr>
        <w:pStyle w:val="Compact"/>
      </w:pPr>
      <w:r>
        <w:t xml:space="preserve">Payment shall be processed within thirty (30) calendar days from the date of receipt of a valid, itemized invoice from the Electrician Vendor. The invoice must reference this Purchase Order number (PO-2025-0714-EM) and include the Vendor's Tax Identification Number (TIN) and VAT registration details.</w:t>
      </w:r>
    </w:p>
    <w:p>
      <w:pPr>
        <w:numPr>
          <w:ilvl w:val="0"/>
          <w:numId w:val="1001"/>
        </w:numPr>
        <w:pStyle w:val="Compact"/>
      </w:pPr>
      <w:r>
        <w:t xml:space="preserve">The Electrician Vendor shall provide a comprehensive warranty of at least two (2) years on all labor and workmanship, and the manufacturer's warranty on all installed materials and equipment. Warranty claims must be submitted in writing to the Buyer's procurement department.</w:t>
      </w:r>
    </w:p>
    <w:p>
      <w:pPr>
        <w:numPr>
          <w:ilvl w:val="0"/>
          <w:numId w:val="1001"/>
        </w:numPr>
        <w:pStyle w:val="Compact"/>
      </w:pPr>
      <w:r>
        <w:t xml:space="preserve">In the event of a dispute arising from this Purchase Order, both parties agree to first attempt resolution through good-faith negotiation. Should negotiation fail, the matter shall be submitted to arbitration under the rules of the Philippine Dispute Resolution Center, Inc. (PDRCI) in Philippines Manila.</w:t>
      </w:r>
    </w:p>
    <w:p>
      <w:pPr>
        <w:numPr>
          <w:ilvl w:val="0"/>
          <w:numId w:val="1001"/>
        </w:numPr>
        <w:pStyle w:val="Compact"/>
      </w:pPr>
      <w:r>
        <w:t xml:space="preserve">The Electrician Vendor shall maintain comprehensive liability insurance and workers' compensation coverage for all personnel performing work under this Purchase Order. Certificates of insurance must be submitted to the Buyer prior to the commencement of services.</w:t>
      </w:r>
    </w:p>
    <w:p>
      <w:pPr>
        <w:numPr>
          <w:ilvl w:val="0"/>
          <w:numId w:val="1001"/>
        </w:numPr>
        <w:pStyle w:val="Compact"/>
      </w:pPr>
      <w:r>
        <w:t xml:space="preserve">This Purchase Order may be amended only by written mutual agreement of both parties. No verbal modifications shall be considered valid or enforceable.</w:t>
      </w:r>
    </w:p>
    <w:p>
      <w:pPr>
        <w:numPr>
          <w:ilvl w:val="0"/>
          <w:numId w:val="1001"/>
        </w:numPr>
        <w:pStyle w:val="Compact"/>
      </w:pPr>
      <w:r>
        <w:t xml:space="preserve">All work performed under this Purchase Order shall be conducted in strict compliance with the Occupational Safety and Health Standards (OSHS) of the Department of Labor and Employment (DOLE) of the Philippines, as well as all applicable safety regulations in Philippines Manila.</w:t>
      </w:r>
    </w:p>
    <w:p>
      <w:pPr>
        <w:pStyle w:val="FirstParagraph"/>
      </w:pPr>
      <w:r>
        <w:t xml:space="preserve">Acceptance and Authorization</w:t>
      </w:r>
    </w:p>
    <w:p>
      <w:pPr>
        <w:pStyle w:val="BodyText"/>
      </w:pPr>
      <w:r>
        <w:t xml:space="preserve">By signing below, both parties acknowledge and agree to all terms, conditions, and specifications outlined in this Purchase Order for the Electrician services to be rendered in Philippines Manila. This document serves as the official procurement record for the Buyer's financial and operational files.</w:t>
      </w:r>
    </w:p>
    <w:p>
      <w:pPr>
        <w:pStyle w:val="BodyText"/>
      </w:pPr>
      <w:r>
        <w:rPr>
          <w:bCs/>
          <w:b/>
        </w:rPr>
        <w:t xml:space="preserve">Prepared By (Buyer)</w:t>
      </w:r>
      <w:r>
        <w:br/>
      </w:r>
      <w:r>
        <w:t xml:space="preserve">Juan R. Dela Cruz</w:t>
      </w:r>
      <w:r>
        <w:br/>
      </w:r>
      <w:r>
        <w:t xml:space="preserve">Procurement Manager</w:t>
      </w:r>
      <w:r>
        <w:br/>
      </w:r>
      <w:r>
        <w:t xml:space="preserve">Metro Manila Commercial Properties, Inc.</w:t>
      </w:r>
      <w:r>
        <w:br/>
      </w:r>
      <w:r>
        <w:t xml:space="preserve">Date: _______________</w:t>
      </w:r>
    </w:p>
    <w:p>
      <w:pPr>
        <w:pStyle w:val="BodyText"/>
      </w:pPr>
      <w:r>
        <w:rPr>
          <w:bCs/>
          <w:b/>
        </w:rPr>
        <w:t xml:space="preserve">Approved By (Buyer)</w:t>
      </w:r>
      <w:r>
        <w:br/>
      </w:r>
      <w:r>
        <w:t xml:space="preserve">Maria S. Villanueva</w:t>
      </w:r>
      <w:r>
        <w:br/>
      </w:r>
      <w:r>
        <w:t xml:space="preserve">Chief Financial Officer</w:t>
      </w:r>
      <w:r>
        <w:br/>
      </w:r>
      <w:r>
        <w:t xml:space="preserve">Metro Manila Commercial Properties, Inc.</w:t>
      </w:r>
      <w:r>
        <w:br/>
      </w:r>
      <w:r>
        <w:t xml:space="preserve">Date: _______________</w:t>
      </w:r>
    </w:p>
    <w:p>
      <w:pPr>
        <w:pStyle w:val="BodyText"/>
      </w:pPr>
      <w:r>
        <w:rPr>
          <w:bCs/>
          <w:b/>
        </w:rPr>
        <w:t xml:space="preserve">Accepted By (Electrician Vendor)</w:t>
      </w:r>
      <w:r>
        <w:br/>
      </w:r>
      <w:r>
        <w:t xml:space="preserve">Engr. Roberto T. Santos, RME</w:t>
      </w:r>
      <w:r>
        <w:br/>
      </w:r>
      <w:r>
        <w:t xml:space="preserve">Operations Director</w:t>
      </w:r>
      <w:r>
        <w:br/>
      </w:r>
      <w:r>
        <w:t xml:space="preserve">Manila Certified Electrician Services Co.</w:t>
      </w:r>
      <w:r>
        <w:br/>
      </w:r>
      <w:r>
        <w:t xml:space="preserve">Date: _______________</w:t>
      </w:r>
    </w:p>
    <w:p>
      <w:pPr>
        <w:pStyle w:val="BodyText"/>
      </w:pPr>
      <w:r>
        <w:t xml:space="preserve">This Purchase Order was issued in Philippines Manila, Republic of the Philippines. Document Reference: PO-2025-0714-EM | Page 1 of 1</w:t>
      </w:r>
    </w:p>
    <w:p>
      <w:pPr>
        <w:pStyle w:val="BodyText"/>
      </w:pPr>
      <w:r>
        <w:t xml:space="preserve">For inquiries regarding this Purchase Order, contact the Procurement Department at procurement@mmcproperties.ph or +63 (2) 8881-4520.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Philippines Manila</dc:title>
  <dc:creator/>
  <dc:language>en</dc:language>
  <cp:keywords/>
  <dcterms:created xsi:type="dcterms:W3CDTF">2026-10-10T09:11:57Z</dcterms:created>
  <dcterms:modified xsi:type="dcterms:W3CDTF">2026-10-10T09:11:57Z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