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Issuing Company:</w:t>
      </w:r>
      <w:r>
        <w:t xml:space="preserve"> </w:t>
      </w:r>
      <w:r>
        <w:t xml:space="preserve">Iberia Facilities Management S.L.</w:t>
      </w:r>
    </w:p>
    <w:p>
      <w:pPr>
        <w:pStyle w:val="BodyText"/>
      </w:pPr>
      <w:r>
        <w:rPr>
          <w:bCs/>
          <w:b/>
        </w:rPr>
        <w:t xml:space="preserve">Address:</w:t>
      </w:r>
      <w:r>
        <w:t xml:space="preserve"> </w:t>
      </w:r>
      <w:r>
        <w:t xml:space="preserve">Calle de Serrano 125, 4th Floor, 28006 Madrid, Spain</w:t>
      </w:r>
    </w:p>
    <w:p>
      <w:pPr>
        <w:pStyle w:val="BodyText"/>
      </w:pPr>
      <w:r>
        <w:rPr>
          <w:bCs/>
          <w:b/>
        </w:rPr>
        <w:t xml:space="preserve">VAT (NIF):</w:t>
      </w:r>
      <w:r>
        <w:t xml:space="preserve"> </w:t>
      </w:r>
      <w:r>
        <w:t xml:space="preserve">B-84729301 |</w:t>
      </w:r>
      <w:r>
        <w:t xml:space="preserve"> </w:t>
      </w:r>
      <w:r>
        <w:rPr>
          <w:bCs/>
          <w:b/>
        </w:rPr>
        <w:t xml:space="preserve">Phone:</w:t>
      </w:r>
      <w:r>
        <w:t xml:space="preserve"> </w:t>
      </w:r>
      <w:r>
        <w:t xml:space="preserve">+34 915 428 730 |</w:t>
      </w:r>
      <w:r>
        <w:t xml:space="preserve"> </w:t>
      </w:r>
      <w:r>
        <w:rPr>
          <w:bCs/>
          <w:b/>
        </w:rPr>
        <w:t xml:space="preserve">Email:</w:t>
      </w:r>
      <w:r>
        <w:t xml:space="preserve"> </w:t>
      </w:r>
      <w:r>
        <w:t xml:space="preserve">procurement@iberiafacilities.es</w:t>
      </w:r>
    </w:p>
    <w:p>
      <w:pPr>
        <w:pStyle w:val="BodyText"/>
      </w:pPr>
      <w:r>
        <w:t xml:space="preserve">PO No. IFM-2025-00487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July 2025</w:t>
      </w:r>
    </w:p>
    <w:bookmarkEnd w:id="20"/>
    <w:bookmarkStart w:id="23" w:name="supplier-contractor-information"/>
    <w:p>
      <w:pPr>
        <w:pStyle w:val="Heading2"/>
      </w:pPr>
      <w:r>
        <w:t xml:space="preserve">1. Supplier / Contractor Information</w:t>
      </w:r>
    </w:p>
    <w:bookmarkStart w:id="21" w:name="electrician-contractor"/>
    <w:p>
      <w:pPr>
        <w:pStyle w:val="Heading3"/>
      </w:pPr>
      <w:r>
        <w:t xml:space="preserve">Electrician Contractor</w:t>
      </w:r>
    </w:p>
    <w:p>
      <w:pPr>
        <w:pStyle w:val="FirstParagraph"/>
      </w:pPr>
      <w:r>
        <w:rPr>
          <w:bCs/>
          <w:b/>
        </w:rPr>
        <w:t xml:space="preserve">Company Name:</w:t>
      </w:r>
      <w:r>
        <w:t xml:space="preserve"> </w:t>
      </w:r>
      <w:r>
        <w:t xml:space="preserve">ElectroMadrid Instalaciones Eléctricas S.L.</w:t>
      </w:r>
    </w:p>
    <w:p>
      <w:pPr>
        <w:pStyle w:val="BodyText"/>
      </w:pPr>
      <w:r>
        <w:rPr>
          <w:bCs/>
          <w:b/>
        </w:rPr>
        <w:t xml:space="preserve">Address:</w:t>
      </w:r>
      <w:r>
        <w:t xml:space="preserve"> </w:t>
      </w:r>
      <w:r>
        <w:t xml:space="preserve">Av. de la Ilustración 42, Nave 7, 28031 Madrid, Spain</w:t>
      </w:r>
    </w:p>
    <w:p>
      <w:pPr>
        <w:pStyle w:val="BodyText"/>
      </w:pPr>
      <w:r>
        <w:rPr>
          <w:bCs/>
          <w:b/>
        </w:rPr>
        <w:t xml:space="preserve">VAT (NIF):</w:t>
      </w:r>
      <w:r>
        <w:t xml:space="preserve"> </w:t>
      </w:r>
      <w:r>
        <w:t xml:space="preserve">B-67214893</w:t>
      </w:r>
    </w:p>
    <w:p>
      <w:pPr>
        <w:pStyle w:val="BodyText"/>
      </w:pPr>
      <w:r>
        <w:rPr>
          <w:bCs/>
          <w:b/>
        </w:rPr>
        <w:t xml:space="preserve">Trade License (Licencia de Instalador):</w:t>
      </w:r>
      <w:r>
        <w:t xml:space="preserve"> </w:t>
      </w:r>
      <w:r>
        <w:t xml:space="preserve">CMT-ES-2019-4471</w:t>
      </w:r>
    </w:p>
    <w:p>
      <w:pPr>
        <w:pStyle w:val="BodyText"/>
      </w:pPr>
      <w:r>
        <w:rPr>
          <w:bCs/>
          <w:b/>
        </w:rPr>
        <w:t xml:space="preserve">Authorized Electrician (Instalador Autorizado):</w:t>
      </w:r>
      <w:r>
        <w:t xml:space="preserve"> </w:t>
      </w:r>
      <w:r>
        <w:t xml:space="preserve">D. Carlos Mendoza Ruiz, Col. nº 12.847 (COIEM)</w:t>
      </w:r>
    </w:p>
    <w:p>
      <w:pPr>
        <w:pStyle w:val="BodyText"/>
      </w:pPr>
      <w:r>
        <w:rPr>
          <w:bCs/>
          <w:b/>
        </w:rPr>
        <w:t xml:space="preserve">Phone:</w:t>
      </w:r>
      <w:r>
        <w:t xml:space="preserve"> </w:t>
      </w:r>
      <w:r>
        <w:t xml:space="preserve">+34 917 634 218</w:t>
      </w:r>
    </w:p>
    <w:p>
      <w:pPr>
        <w:pStyle w:val="BodyText"/>
      </w:pPr>
      <w:r>
        <w:rPr>
          <w:bCs/>
          <w:b/>
        </w:rPr>
        <w:t xml:space="preserve">Email:</w:t>
      </w:r>
      <w:r>
        <w:t xml:space="preserve"> </w:t>
      </w:r>
      <w:r>
        <w:t xml:space="preserve">admin@electromadrid.es</w:t>
      </w:r>
    </w:p>
    <w:bookmarkEnd w:id="21"/>
    <w:bookmarkStart w:id="22" w:name="project-location"/>
    <w:p>
      <w:pPr>
        <w:pStyle w:val="Heading3"/>
      </w:pPr>
      <w:r>
        <w:t xml:space="preserve">Project Location</w:t>
      </w:r>
    </w:p>
    <w:p>
      <w:pPr>
        <w:pStyle w:val="FirstParagraph"/>
      </w:pPr>
      <w:r>
        <w:rPr>
          <w:bCs/>
          <w:b/>
        </w:rPr>
        <w:t xml:space="preserve">Site Address:</w:t>
      </w:r>
      <w:r>
        <w:t xml:space="preserve"> </w:t>
      </w:r>
      <w:r>
        <w:t xml:space="preserve">Paseo de la Castellana 210, 28046 Madrid, Spain</w:t>
      </w:r>
    </w:p>
    <w:p>
      <w:pPr>
        <w:pStyle w:val="BodyText"/>
      </w:pPr>
      <w:r>
        <w:rPr>
          <w:bCs/>
          <w:b/>
        </w:rPr>
        <w:t xml:space="preserve">Building:</w:t>
      </w:r>
      <w:r>
        <w:t xml:space="preserve"> </w:t>
      </w:r>
      <w:r>
        <w:t xml:space="preserve">Torre Empresarial Norte, Floors 3–7</w:t>
      </w:r>
    </w:p>
    <w:p>
      <w:pPr>
        <w:pStyle w:val="BodyText"/>
      </w:pPr>
      <w:r>
        <w:rPr>
          <w:bCs/>
          <w:b/>
        </w:rPr>
        <w:t xml:space="preserve">Work Type:</w:t>
      </w:r>
      <w:r>
        <w:t xml:space="preserve"> </w:t>
      </w:r>
      <w:r>
        <w:t xml:space="preserve">Full electrical renovation and compliance upgrade</w:t>
      </w:r>
    </w:p>
    <w:p>
      <w:pPr>
        <w:pStyle w:val="BodyText"/>
      </w:pPr>
      <w:r>
        <w:rPr>
          <w:bCs/>
          <w:b/>
        </w:rPr>
        <w:t xml:space="preserve">Municipality:</w:t>
      </w:r>
      <w:r>
        <w:t xml:space="preserve"> </w:t>
      </w:r>
      <w:r>
        <w:t xml:space="preserve">Madrid (Ayuntamiento de Madrid)</w:t>
      </w:r>
    </w:p>
    <w:p>
      <w:pPr>
        <w:pStyle w:val="BodyText"/>
      </w:pPr>
      <w:r>
        <w:rPr>
          <w:bCs/>
          <w:b/>
        </w:rPr>
        <w:t xml:space="preserve">Applicable Regulations:</w:t>
      </w:r>
      <w:r>
        <w:t xml:space="preserve"> </w:t>
      </w:r>
      <w:r>
        <w:t xml:space="preserve">REBT (Reglamento Electrotécnico para Bajas Tensiones), RD 842/2002</w:t>
      </w:r>
    </w:p>
    <w:bookmarkEnd w:id="22"/>
    <w:bookmarkEnd w:id="23"/>
    <w:bookmarkStart w:id="24" w:name="scope-of-work-electrician-services"/>
    <w:p>
      <w:pPr>
        <w:pStyle w:val="Heading2"/>
      </w:pPr>
      <w:r>
        <w:t xml:space="preserve">2. Scope of Work – Electrician Services</w:t>
      </w:r>
    </w:p>
    <w:p>
      <w:pPr>
        <w:pStyle w:val="FirstParagraph"/>
      </w:pPr>
      <w:r>
        <w:t xml:space="preserve">This Purchase Order is issued by Iberia Facilities Management S.L. to ElectroMadrid Instalaciones Eléctricas S.L. for the provision of professional</w:t>
      </w:r>
      <w:r>
        <w:t xml:space="preserve"> </w:t>
      </w:r>
      <w:r>
        <w:t xml:space="preserve">Electrician</w:t>
      </w:r>
      <w:r>
        <w:t xml:space="preserve"> </w:t>
      </w:r>
      <w:r>
        <w:t xml:space="preserve">services at the above-referenced commercial premises located in</w:t>
      </w:r>
      <w:r>
        <w:t xml:space="preserve"> </w:t>
      </w:r>
      <w:r>
        <w:t xml:space="preserve">Spain Madrid</w:t>
      </w:r>
      <w:r>
        <w:t xml:space="preserve">. The</w:t>
      </w:r>
      <w:r>
        <w:t xml:space="preserve"> </w:t>
      </w:r>
      <w:r>
        <w:t xml:space="preserve">Electrician</w:t>
      </w:r>
      <w:r>
        <w:t xml:space="preserve"> </w:t>
      </w:r>
      <w:r>
        <w:t xml:space="preserve">contractor shall perform all electrical installation, maintenance, and compliance work in strict accordance with the Spanish Low Voltage Electrical Regulations (REBT) and all applicable municipal bylaws of the City of Madrid. The scope of work is detailed in the line items below.</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Complete inspection and diagnostic audit of existing electrical installations across Floors 3–7, including thermal imaging and load analysis, performed by a certified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Replacement of main electrical distribution board (cuadro general) with new 125A RCD-protected panel, including all circuit breakers, surge protectors, and labeling per REBT ITC-BT-21</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03</w:t>
            </w:r>
          </w:p>
        </w:tc>
        <w:tc>
          <w:tcPr/>
          <w:p>
            <w:pPr>
              <w:pStyle w:val="Compact"/>
              <w:jc w:val="left"/>
            </w:pPr>
            <w:r>
              <w:t xml:space="preserve">Renewal of internal wiring (cableado interior) on Floors 3–7: removal of obsolete PVC cables, installation of new NYY 3x2.5mm² and 3x4mm² cables, conduit routing, and termination</w:t>
            </w:r>
          </w:p>
        </w:tc>
        <w:tc>
          <w:tcPr/>
          <w:p>
            <w:pPr>
              <w:pStyle w:val="Compact"/>
              <w:jc w:val="left"/>
            </w:pPr>
            <w:r>
              <w:t xml:space="preserve">m²</w:t>
            </w:r>
          </w:p>
        </w:tc>
        <w:tc>
          <w:tcPr/>
          <w:p>
            <w:pPr>
              <w:pStyle w:val="Compact"/>
              <w:jc w:val="left"/>
            </w:pPr>
            <w:r>
              <w:t xml:space="preserve">3,200</w:t>
            </w:r>
          </w:p>
        </w:tc>
        <w:tc>
          <w:tcPr/>
          <w:p>
            <w:pPr>
              <w:pStyle w:val="Compact"/>
              <w:jc w:val="left"/>
            </w:pPr>
            <w:r>
              <w:t xml:space="preserve">14.50</w:t>
            </w:r>
          </w:p>
        </w:tc>
        <w:tc>
          <w:tcPr/>
          <w:p>
            <w:pPr>
              <w:pStyle w:val="Compact"/>
              <w:jc w:val="left"/>
            </w:pPr>
            <w:r>
              <w:t xml:space="preserve">46,400.00</w:t>
            </w:r>
          </w:p>
        </w:tc>
      </w:tr>
      <w:tr>
        <w:tc>
          <w:tcPr/>
          <w:p>
            <w:pPr>
              <w:pStyle w:val="Compact"/>
              <w:jc w:val="left"/>
            </w:pPr>
            <w:r>
              <w:t xml:space="preserve">04</w:t>
            </w:r>
          </w:p>
        </w:tc>
        <w:tc>
          <w:tcPr/>
          <w:p>
            <w:pPr>
              <w:pStyle w:val="Compact"/>
              <w:jc w:val="left"/>
            </w:pPr>
            <w:r>
              <w:t xml:space="preserve">Installation of 480 new LED luminaires (office and corridor areas) with emergency backup lighting compliant with ITC-BT-22 and Madrid municipal safety codes</w:t>
            </w:r>
          </w:p>
        </w:tc>
        <w:tc>
          <w:tcPr/>
          <w:p>
            <w:pPr>
              <w:pStyle w:val="Compact"/>
              <w:jc w:val="left"/>
            </w:pPr>
            <w:r>
              <w:t xml:space="preserve">Unit</w:t>
            </w:r>
          </w:p>
        </w:tc>
        <w:tc>
          <w:tcPr/>
          <w:p>
            <w:pPr>
              <w:pStyle w:val="Compact"/>
              <w:jc w:val="left"/>
            </w:pPr>
            <w:r>
              <w:t xml:space="preserve">480</w:t>
            </w:r>
          </w:p>
        </w:tc>
        <w:tc>
          <w:tcPr/>
          <w:p>
            <w:pPr>
              <w:pStyle w:val="Compact"/>
              <w:jc w:val="left"/>
            </w:pPr>
            <w:r>
              <w:t xml:space="preserve">87.00</w:t>
            </w:r>
          </w:p>
        </w:tc>
        <w:tc>
          <w:tcPr/>
          <w:p>
            <w:pPr>
              <w:pStyle w:val="Compact"/>
              <w:jc w:val="left"/>
            </w:pPr>
            <w:r>
              <w:t xml:space="preserve">41,760.00</w:t>
            </w:r>
          </w:p>
        </w:tc>
      </w:tr>
      <w:tr>
        <w:tc>
          <w:tcPr/>
          <w:p>
            <w:pPr>
              <w:pStyle w:val="Compact"/>
              <w:jc w:val="left"/>
            </w:pPr>
            <w:r>
              <w:t xml:space="preserve">05</w:t>
            </w:r>
          </w:p>
        </w:tc>
        <w:tc>
          <w:tcPr/>
          <w:p>
            <w:pPr>
              <w:pStyle w:val="Compact"/>
              <w:jc w:val="left"/>
            </w:pPr>
            <w:r>
              <w:t xml:space="preserve">Installation and commissioning of a 200 kVA three-phase transformer upgrade for the building's main supply, including earthing system (puesta a tierra) verification per ITC-BT-08</w:t>
            </w:r>
          </w:p>
        </w:tc>
        <w:tc>
          <w:tcPr/>
          <w:p>
            <w:pPr>
              <w:pStyle w:val="Compact"/>
              <w:jc w:val="left"/>
            </w:pPr>
            <w:r>
              <w:t xml:space="preserve">Lot</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06</w:t>
            </w:r>
          </w:p>
        </w:tc>
        <w:tc>
          <w:tcPr/>
          <w:p>
            <w:pPr>
              <w:pStyle w:val="Compact"/>
              <w:jc w:val="left"/>
            </w:pPr>
            <w:r>
              <w:t xml:space="preserve">Installation of 120 new data and power outlets (tomacorrientes) with USB-C charging modules on Floors 3–7, including faceplates and back-boxes</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62.00</w:t>
            </w:r>
          </w:p>
        </w:tc>
        <w:tc>
          <w:tcPr/>
          <w:p>
            <w:pPr>
              <w:pStyle w:val="Compact"/>
              <w:jc w:val="left"/>
            </w:pPr>
            <w:r>
              <w:t xml:space="preserve">7,440.00</w:t>
            </w:r>
          </w:p>
        </w:tc>
      </w:tr>
      <w:tr>
        <w:tc>
          <w:tcPr/>
          <w:p>
            <w:pPr>
              <w:pStyle w:val="Compact"/>
              <w:jc w:val="left"/>
            </w:pPr>
            <w:r>
              <w:t xml:space="preserve">07</w:t>
            </w:r>
          </w:p>
        </w:tc>
        <w:tc>
          <w:tcPr/>
          <w:p>
            <w:pPr>
              <w:pStyle w:val="Compact"/>
              <w:jc w:val="left"/>
            </w:pPr>
            <w:r>
              <w:t xml:space="preserve">Fire alarm electrical integration: rewiring of 85 smoke detectors, 12 manual call points, and 4 horn/strobe units to the new control panel, tested per UNE-EN 54 and Madrid fire safety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08</w:t>
            </w:r>
          </w:p>
        </w:tc>
        <w:tc>
          <w:tcPr/>
          <w:p>
            <w:pPr>
              <w:pStyle w:val="Compact"/>
              <w:jc w:val="left"/>
            </w:pPr>
            <w:r>
              <w:t xml:space="preserve">Final electrical certification: preparation and submission of the "Certificado de Instalación Eléctrica" to the Ayuntamiento de Madrid, including all test reports, as-built drawings, and compliance declarations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Waste disposal and site cleanup: removal of all old cables, panels, and electrical debris in compliance with Madrid municipal waste management regulations (Ordenanza de Residuos)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134,100.00</w:t>
            </w:r>
          </w:p>
        </w:tc>
      </w:tr>
      <w:tr>
        <w:tc>
          <w:tcPr>
            <w:gridSpan w:val="5"/>
          </w:tcPr>
          <w:p>
            <w:pPr>
              <w:pStyle w:val="Compact"/>
              <w:jc w:val="left"/>
            </w:pPr>
            <w:r>
              <w:t xml:space="preserve">VAT (IVA) – 21% (Spain)</w:t>
            </w:r>
          </w:p>
        </w:tc>
        <w:tc>
          <w:tcPr/>
          <w:p>
            <w:pPr>
              <w:pStyle w:val="Compact"/>
              <w:jc w:val="left"/>
            </w:pPr>
            <w:r>
              <w:t xml:space="preserve">28,161.00</w:t>
            </w:r>
          </w:p>
        </w:tc>
      </w:tr>
      <w:tr>
        <w:tc>
          <w:tcPr>
            <w:gridSpan w:val="5"/>
          </w:tcPr>
          <w:p>
            <w:pPr>
              <w:pStyle w:val="Compact"/>
              <w:jc w:val="left"/>
            </w:pPr>
            <w:r>
              <w:rPr>
                <w:bCs/>
                <w:b/>
              </w:rPr>
              <w:t xml:space="preserve">TOTAL AMOUNT DUE (EUR)</w:t>
            </w:r>
          </w:p>
        </w:tc>
        <w:tc>
          <w:tcPr/>
          <w:p>
            <w:pPr>
              <w:pStyle w:val="Compact"/>
              <w:jc w:val="left"/>
            </w:pPr>
            <w:r>
              <w:rPr>
                <w:bCs/>
                <w:b/>
              </w:rPr>
              <w:t xml:space="preserve">162,261.00</w:t>
            </w:r>
          </w:p>
        </w:tc>
      </w:tr>
    </w:tbl>
    <w:bookmarkEnd w:id="25"/>
    <w:bookmarkStart w:id="26"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(Transferencia bancaria) to the account specified by the Electrician contractor.</w:t>
      </w:r>
    </w:p>
    <w:p>
      <w:pPr>
        <w:numPr>
          <w:ilvl w:val="0"/>
          <w:numId w:val="1001"/>
        </w:numPr>
        <w:pStyle w:val="Compact"/>
      </w:pPr>
      <w:r>
        <w:rPr>
          <w:bCs/>
          <w:b/>
        </w:rPr>
        <w:t xml:space="preserve">Payment Schedule:</w:t>
      </w:r>
      <w:r>
        <w:t xml:space="preserve"> </w:t>
      </w:r>
      <w:r>
        <w:t xml:space="preserve">30% advance upon acceptance of this Purchase Order; 40% upon completion of wiring and distribution board works (Ref. 02–03); 30% upon final certification and handover (Ref. 08).</w:t>
      </w:r>
    </w:p>
    <w:p>
      <w:pPr>
        <w:numPr>
          <w:ilvl w:val="0"/>
          <w:numId w:val="1001"/>
        </w:numPr>
        <w:pStyle w:val="Compact"/>
      </w:pPr>
      <w:r>
        <w:rPr>
          <w:bCs/>
          <w:b/>
        </w:rPr>
        <w:t xml:space="preserve">Payment Due Date:</w:t>
      </w:r>
      <w:r>
        <w:t xml:space="preserve"> </w:t>
      </w:r>
      <w:r>
        <w:t xml:space="preserve">Net 30 days from receipt of a valid invoice (factura) compliant with Spanish tax law (Ley 58/2003, Ley del IVA).</w:t>
      </w:r>
    </w:p>
    <w:p>
      <w:pPr>
        <w:numPr>
          <w:ilvl w:val="0"/>
          <w:numId w:val="1001"/>
        </w:numPr>
        <w:pStyle w:val="Compact"/>
      </w:pPr>
      <w:r>
        <w:rPr>
          <w:bCs/>
          <w:b/>
        </w:rPr>
        <w:t xml:space="preserve">Currency:</w:t>
      </w:r>
      <w:r>
        <w:t xml:space="preserve"> </w:t>
      </w:r>
      <w:r>
        <w:t xml:space="preserve">All amounts are denominated in Euros (EUR). No foreign exchange adjustments shall apply as all work is performed within Spain Madrid.</w:t>
      </w:r>
    </w:p>
    <w:bookmarkEnd w:id="26"/>
    <w:bookmarkStart w:id="27" w:name="terms-and-conditions"/>
    <w:p>
      <w:pPr>
        <w:pStyle w:val="Heading2"/>
      </w:pPr>
      <w:r>
        <w:t xml:space="preserve">5. Terms and Conditions</w:t>
      </w:r>
    </w:p>
    <w:p>
      <w:pPr>
        <w:numPr>
          <w:ilvl w:val="0"/>
          <w:numId w:val="1002"/>
        </w:numPr>
        <w:pStyle w:val="Compact"/>
      </w:pPr>
      <w:r>
        <w:rPr>
          <w:bCs/>
          <w:b/>
        </w:rPr>
        <w:t xml:space="preserve">5.1</w:t>
      </w:r>
      <w:r>
        <w:t xml:space="preserve"> </w:t>
      </w:r>
      <w:r>
        <w:t xml:space="preserve">The Electrician contractor warrants that all personnel assigned to this project hold valid professional qualifications and are registered with the relevant Madrid professional college (Colegio Oficial de Ingenieros Electrotécnicos de Madrid – COIEM).</w:t>
      </w:r>
    </w:p>
    <w:p>
      <w:pPr>
        <w:numPr>
          <w:ilvl w:val="0"/>
          <w:numId w:val="1002"/>
        </w:numPr>
        <w:pStyle w:val="Compact"/>
      </w:pPr>
      <w:r>
        <w:rPr>
          <w:bCs/>
          <w:b/>
        </w:rPr>
        <w:t xml:space="preserve">5.2</w:t>
      </w:r>
      <w:r>
        <w:t xml:space="preserve"> </w:t>
      </w:r>
      <w:r>
        <w:t xml:space="preserve">All work shall comply with the REBT (Real Decreto 842/2002), the applicable Technical Conditions (ITCs), and the specific electrical safety ordinances of the Ayuntamiento de Madrid. The Electrician is solely responsible for obtaining any required municipal permits (licencia de obras) prior to commencement.</w:t>
      </w:r>
    </w:p>
    <w:p>
      <w:pPr>
        <w:numPr>
          <w:ilvl w:val="0"/>
          <w:numId w:val="1002"/>
        </w:numPr>
        <w:pStyle w:val="Compact"/>
      </w:pPr>
      <w:r>
        <w:rPr>
          <w:bCs/>
          <w:b/>
        </w:rPr>
        <w:t xml:space="preserve">5.3</w:t>
      </w:r>
      <w:r>
        <w:t xml:space="preserve"> </w:t>
      </w:r>
      <w:r>
        <w:t xml:space="preserve">The Electrician contractor shall maintain full professional liability insurance (seguro de responsabilidad civil) with a minimum coverage of €1,000,000 per occurrence, valid throughout the duration of the contract and for a period of five (5) years following completion, as required under Spanish construction law (Ley 38/1999, Ley de Ordenación de la Edificación).</w:t>
      </w:r>
    </w:p>
    <w:p>
      <w:pPr>
        <w:numPr>
          <w:ilvl w:val="0"/>
          <w:numId w:val="1002"/>
        </w:numPr>
        <w:pStyle w:val="Compact"/>
      </w:pPr>
      <w:r>
        <w:rPr>
          <w:bCs/>
          <w:b/>
        </w:rPr>
        <w:t xml:space="preserve">5.4</w:t>
      </w:r>
      <w:r>
        <w:t xml:space="preserve"> </w:t>
      </w:r>
      <w:r>
        <w:t xml:space="preserve">The Electrician shall provide a minimum ten (10) year warranty on all structural electrical installations and a two (2) year warranty on all components, luminaires, and accessories, in accordance with Spanish consumer and commercial law.</w:t>
      </w:r>
    </w:p>
    <w:p>
      <w:pPr>
        <w:numPr>
          <w:ilvl w:val="0"/>
          <w:numId w:val="1002"/>
        </w:numPr>
        <w:pStyle w:val="Compact"/>
      </w:pPr>
      <w:r>
        <w:rPr>
          <w:bCs/>
          <w:b/>
        </w:rPr>
        <w:t xml:space="preserve">5.5</w:t>
      </w:r>
      <w:r>
        <w:t xml:space="preserve"> </w:t>
      </w:r>
      <w:r>
        <w:t xml:space="preserve">The Electrician contractor shall adhere to all occupational health and safety regulations (Ley 31/1995, Ley de Prevención de Riesgos Laborales) and shall submit a site-specific safety plan (Plan de Seguridad y Salud) to the issuing company before work begins.</w:t>
      </w:r>
    </w:p>
    <w:p>
      <w:pPr>
        <w:numPr>
          <w:ilvl w:val="0"/>
          <w:numId w:val="1002"/>
        </w:numPr>
        <w:pStyle w:val="Compact"/>
      </w:pPr>
      <w:r>
        <w:rPr>
          <w:bCs/>
          <w:b/>
        </w:rPr>
        <w:t xml:space="preserve">5.6</w:t>
      </w:r>
      <w:r>
        <w:t xml:space="preserve"> </w:t>
      </w:r>
      <w:r>
        <w:t xml:space="preserve">Any variation in scope exceeding 10% of the total Purchase Order value must be approved in writing by both parties before execution. Unapproved variations will not be compensated.</w:t>
      </w:r>
    </w:p>
    <w:p>
      <w:pPr>
        <w:numPr>
          <w:ilvl w:val="0"/>
          <w:numId w:val="1002"/>
        </w:numPr>
        <w:pStyle w:val="Compact"/>
      </w:pPr>
      <w:r>
        <w:rPr>
          <w:bCs/>
          <w:b/>
        </w:rPr>
        <w:t xml:space="preserve">5.7</w:t>
      </w:r>
      <w:r>
        <w:t xml:space="preserve"> </w:t>
      </w:r>
      <w:r>
        <w:t xml:space="preserve">This Purchase Order is governed by the laws of the Kingdom of Spain. Any disputes arising from this Purchase Order shall be resolved by the competent courts of Madrid, Spain, unless both parties agree to binding arbitration under the rules of the Madrid Chamber of Commerce (Cámara Oficial de Comercio de Madrid).</w:t>
      </w:r>
    </w:p>
    <w:p>
      <w:pPr>
        <w:numPr>
          <w:ilvl w:val="0"/>
          <w:numId w:val="1002"/>
        </w:numPr>
        <w:pStyle w:val="Compact"/>
      </w:pPr>
      <w:r>
        <w:rPr>
          <w:bCs/>
          <w:b/>
        </w:rPr>
        <w:t xml:space="preserve">5.8</w:t>
      </w:r>
      <w:r>
        <w:t xml:space="preserve"> </w:t>
      </w:r>
      <w:r>
        <w:t xml:space="preserve">The Electrician contractor shall not subcontract any portion of the work without prior written consent from Iberia Facilities Management S.L.</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specifications set forth in this Purchase Order for the Electrician services to be carried out in Spain Madrid.</w:t>
      </w:r>
    </w:p>
    <w:p>
      <w:pPr>
        <w:pStyle w:val="BodyText"/>
      </w:pPr>
      <w:r>
        <w:rPr>
          <w:bCs/>
          <w:b/>
        </w:rPr>
        <w:t xml:space="preserve">For and on behalf of:</w:t>
      </w:r>
      <w:r>
        <w:br/>
      </w:r>
      <w:r>
        <w:t xml:space="preserve">Iberia Facilities Management S.L.</w:t>
      </w:r>
    </w:p>
    <w:p>
      <w:pPr>
        <w:pStyle w:val="BodyText"/>
      </w:pPr>
      <w:r>
        <w:rPr>
          <w:bCs/>
          <w:b/>
        </w:rPr>
        <w:t xml:space="preserve">Name:</w:t>
      </w:r>
      <w:r>
        <w:t xml:space="preserve"> </w:t>
      </w:r>
      <w:r>
        <w:t xml:space="preserve">María López Fernández</w:t>
      </w:r>
      <w:r>
        <w:br/>
      </w:r>
      <w:r>
        <w:rPr>
          <w:bCs/>
          <w:b/>
        </w:rPr>
        <w:t xml:space="preserve">Title:</w:t>
      </w:r>
      <w:r>
        <w:t xml:space="preserve"> </w:t>
      </w:r>
      <w:r>
        <w:t xml:space="preserve">Director of Procurement</w:t>
      </w:r>
      <w:r>
        <w:br/>
      </w:r>
      <w:r>
        <w:rPr>
          <w:bCs/>
          <w:b/>
        </w:rPr>
        <w:t xml:space="preserve">Signature &amp; Date:</w:t>
      </w:r>
      <w:r>
        <w:t xml:space="preserve"> </w:t>
      </w:r>
      <w:r>
        <w:t xml:space="preserve">_________________________</w:t>
      </w:r>
    </w:p>
    <w:p>
      <w:pPr>
        <w:pStyle w:val="BodyText"/>
      </w:pPr>
      <w:r>
        <w:rPr>
          <w:bCs/>
          <w:b/>
        </w:rPr>
        <w:t xml:space="preserve">For and on behalf of:</w:t>
      </w:r>
      <w:r>
        <w:br/>
      </w:r>
      <w:r>
        <w:t xml:space="preserve">ElectroMadrid Instalaciones Eléctricas S.L.</w:t>
      </w:r>
      <w:r>
        <w:br/>
      </w:r>
      <w:r>
        <w:t xml:space="preserve">(Electrician Contractor)</w:t>
      </w:r>
    </w:p>
    <w:p>
      <w:pPr>
        <w:pStyle w:val="BodyText"/>
      </w:pPr>
      <w:r>
        <w:rPr>
          <w:bCs/>
          <w:b/>
        </w:rPr>
        <w:t xml:space="preserve">Name:</w:t>
      </w:r>
      <w:r>
        <w:t xml:space="preserve"> </w:t>
      </w:r>
      <w:r>
        <w:t xml:space="preserve">Carlos Mendoza Ruiz</w:t>
      </w:r>
      <w:r>
        <w:br/>
      </w:r>
      <w:r>
        <w:rPr>
          <w:bCs/>
          <w:b/>
        </w:rPr>
        <w:t xml:space="preserve">Title:</w:t>
      </w:r>
      <w:r>
        <w:t xml:space="preserve"> </w:t>
      </w:r>
      <w:r>
        <w:t xml:space="preserve">Authorized Electrician / Director</w:t>
      </w:r>
      <w:r>
        <w:br/>
      </w:r>
      <w:r>
        <w:rPr>
          <w:bCs/>
          <w:b/>
        </w:rPr>
        <w:t xml:space="preserve">Signature &amp; Date:</w:t>
      </w:r>
      <w:r>
        <w:t xml:space="preserve"> </w:t>
      </w:r>
      <w:r>
        <w:t xml:space="preserve">_________________________</w:t>
      </w:r>
    </w:p>
    <w:bookmarkEnd w:id="28"/>
    <w:p>
      <w:pPr>
        <w:pStyle w:val="BodyText"/>
      </w:pPr>
      <w:r>
        <w:t xml:space="preserve">This Purchase Order (PO No. IFM-2025-00487) is a legally binding document issued under the commercial laws of the Kingdom of Spain. It pertains exclusively to Electrician services to be performed at the designated site in Spain Madrid. All communications regarding this Purchase Order shall be directed to the procurement department of Iberia Facilities Management S.L. in Madrid. This document is valid for a period of sixty (60) days from the date of issue. © 2025 Iberia Facilities Management S.L. –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Spain Madrid</dc:title>
  <dc:creator/>
  <dc:language>en</dc:language>
  <cp:keywords/>
  <dcterms:created xsi:type="dcterms:W3CDTF">2026-10-10T07:23:15Z</dcterms:created>
  <dcterms:modified xsi:type="dcterms:W3CDTF">2026-10-10T07:23:15Z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