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Operation:</w:t>
      </w:r>
      <w:r>
        <w:t xml:space="preserve"> </w:t>
      </w:r>
      <w:r>
        <w:t xml:space="preserve">China Guangzhou</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w:t>
      </w:r>
      <w:r>
        <w:br/>
      </w:r>
      <w:r>
        <w:rPr>
          <w:bCs/>
          <w:b/>
        </w:rPr>
        <w:t xml:space="preserve">Department:</w:t>
      </w:r>
      <w:r>
        <w:t xml:space="preserve"> </w:t>
      </w:r>
      <w:r>
        <w:t xml:space="preserve">Procurement &amp; Human Capital</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Advanced Circuit Solutions Co., Ltd.</w:t>
            </w:r>
          </w:p>
        </w:tc>
      </w:tr>
      <w:tr>
        <w:tc>
          <w:tcPr/>
          <w:p>
            <w:pPr>
              <w:pStyle w:val="Compact"/>
              <w:jc w:val="left"/>
            </w:pPr>
            <w:r>
              <w:t xml:space="preserve">Address</w:t>
            </w:r>
          </w:p>
        </w:tc>
        <w:tc>
          <w:tcPr/>
          <w:p>
            <w:pPr>
              <w:pStyle w:val="Compact"/>
              <w:jc w:val="left"/>
            </w:pPr>
            <w:r>
              <w:t xml:space="preserve">Building 12, Tianhe Science Park, Tianhe District, China Guangzhou, Guangdong Province, 510663, People's Republic of China</w:t>
            </w:r>
          </w:p>
        </w:tc>
      </w:tr>
      <w:tr>
        <w:tc>
          <w:tcPr/>
          <w:p>
            <w:pPr>
              <w:pStyle w:val="Compact"/>
              <w:jc w:val="left"/>
            </w:pPr>
            <w:r>
              <w:t xml:space="preserve">Registration No.</w:t>
            </w:r>
          </w:p>
        </w:tc>
        <w:tc>
          <w:tcPr/>
          <w:p>
            <w:pPr>
              <w:pStyle w:val="Compact"/>
              <w:jc w:val="left"/>
            </w:pPr>
            <w:r>
              <w:t xml:space="preserve">91440101MA5C8X7K2P</w:t>
            </w:r>
          </w:p>
        </w:tc>
      </w:tr>
      <w:tr>
        <w:tc>
          <w:tcPr/>
          <w:p>
            <w:pPr>
              <w:pStyle w:val="Compact"/>
              <w:jc w:val="left"/>
            </w:pPr>
            <w:r>
              <w:t xml:space="preserve">Contact Person</w:t>
            </w:r>
          </w:p>
        </w:tc>
        <w:tc>
          <w:tcPr/>
          <w:p>
            <w:pPr>
              <w:pStyle w:val="Compact"/>
              <w:jc w:val="left"/>
            </w:pPr>
            <w:r>
              <w:t xml:space="preserve">Mr. Wei Zhang, Director of Procurement</w:t>
            </w:r>
          </w:p>
        </w:tc>
      </w:tr>
      <w:tr>
        <w:tc>
          <w:tcPr/>
          <w:p>
            <w:pPr>
              <w:pStyle w:val="Compact"/>
              <w:jc w:val="left"/>
            </w:pPr>
            <w:r>
              <w:t xml:space="preserve">Email</w:t>
            </w:r>
          </w:p>
        </w:tc>
        <w:tc>
          <w:tcPr/>
          <w:p>
            <w:pPr>
              <w:pStyle w:val="Compact"/>
              <w:jc w:val="left"/>
            </w:pPr>
            <w:r>
              <w:t xml:space="preserve">procurement@gacsc.com.cn</w:t>
            </w:r>
          </w:p>
        </w:tc>
      </w:tr>
      <w:tr>
        <w:tc>
          <w:tcPr/>
          <w:p>
            <w:pPr>
              <w:pStyle w:val="Compact"/>
              <w:jc w:val="left"/>
            </w:pPr>
            <w:r>
              <w:t xml:space="preserve">Telephone</w:t>
            </w:r>
          </w:p>
        </w:tc>
        <w:tc>
          <w:tcPr/>
          <w:p>
            <w:pPr>
              <w:pStyle w:val="Compact"/>
              <w:jc w:val="left"/>
            </w:pPr>
            <w:r>
              <w:t xml:space="preserve">+86-20-8765-4321</w:t>
            </w:r>
          </w:p>
        </w:tc>
      </w:tr>
    </w:tbl>
    <w:bookmarkEnd w:id="20"/>
    <w:bookmarkStart w:id="21" w:name="supplying-party-seller-service-provider"/>
    <w:p>
      <w:pPr>
        <w:pStyle w:val="Heading2"/>
      </w:pPr>
      <w:r>
        <w:t xml:space="preserve">2. Supplying Party (Seller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Shenzhen Elite Technical Staffing Group Co., Ltd.</w:t>
            </w:r>
          </w:p>
        </w:tc>
      </w:tr>
      <w:tr>
        <w:tc>
          <w:tcPr/>
          <w:p>
            <w:pPr>
              <w:pStyle w:val="Compact"/>
              <w:jc w:val="left"/>
            </w:pPr>
            <w:r>
              <w:t xml:space="preserve">Address</w:t>
            </w:r>
          </w:p>
        </w:tc>
        <w:tc>
          <w:tcPr/>
          <w:p>
            <w:pPr>
              <w:pStyle w:val="Compact"/>
              <w:jc w:val="left"/>
            </w:pPr>
            <w:r>
              <w:t xml:space="preserve">Floor 28, Futian CBD Tower, Futian District, Shenzhen, Guangdong Province, 518000, People's Republic of China</w:t>
            </w:r>
          </w:p>
        </w:tc>
      </w:tr>
      <w:tr>
        <w:tc>
          <w:tcPr/>
          <w:p>
            <w:pPr>
              <w:pStyle w:val="Compact"/>
              <w:jc w:val="left"/>
            </w:pPr>
            <w:r>
              <w:t xml:space="preserve">Registration No.</w:t>
            </w:r>
          </w:p>
        </w:tc>
        <w:tc>
          <w:tcPr/>
          <w:p>
            <w:pPr>
              <w:pStyle w:val="Compact"/>
              <w:jc w:val="left"/>
            </w:pPr>
            <w:r>
              <w:t xml:space="preserve">91440300MA5F2L9Q8R</w:t>
            </w:r>
          </w:p>
        </w:tc>
      </w:tr>
      <w:tr>
        <w:tc>
          <w:tcPr/>
          <w:p>
            <w:pPr>
              <w:pStyle w:val="Compact"/>
              <w:jc w:val="left"/>
            </w:pPr>
            <w:r>
              <w:t xml:space="preserve">Contact Person</w:t>
            </w:r>
          </w:p>
        </w:tc>
        <w:tc>
          <w:tcPr/>
          <w:p>
            <w:pPr>
              <w:pStyle w:val="Compact"/>
              <w:jc w:val="left"/>
            </w:pPr>
            <w:r>
              <w:t xml:space="preserve">Ms. Lin Chen, Account Manager</w:t>
            </w:r>
          </w:p>
        </w:tc>
      </w:tr>
      <w:tr>
        <w:tc>
          <w:tcPr/>
          <w:p>
            <w:pPr>
              <w:pStyle w:val="Compact"/>
              <w:jc w:val="left"/>
            </w:pPr>
            <w:r>
              <w:t xml:space="preserve">Email</w:t>
            </w:r>
          </w:p>
        </w:tc>
        <w:tc>
          <w:tcPr/>
          <w:p>
            <w:pPr>
              <w:pStyle w:val="Compact"/>
              <w:jc w:val="left"/>
            </w:pPr>
            <w:r>
              <w:t xml:space="preserve">accounts@setsgroup.com.cn</w:t>
            </w:r>
          </w:p>
        </w:tc>
      </w:tr>
      <w:tr>
        <w:tc>
          <w:tcPr/>
          <w:p>
            <w:pPr>
              <w:pStyle w:val="Compact"/>
              <w:jc w:val="left"/>
            </w:pPr>
            <w:r>
              <w:t xml:space="preserve">Telephone</w:t>
            </w:r>
          </w:p>
        </w:tc>
        <w:tc>
          <w:tcPr/>
          <w:p>
            <w:pPr>
              <w:pStyle w:val="Compact"/>
              <w:jc w:val="left"/>
            </w:pPr>
            <w:r>
              <w:t xml:space="preserve">+86-755-2345-6789</w:t>
            </w:r>
          </w:p>
        </w:tc>
      </w:tr>
    </w:tbl>
    <w:bookmarkEnd w:id="21"/>
    <w:bookmarkStart w:id="22" w:name="description-of-procured-service"/>
    <w:p>
      <w:pPr>
        <w:pStyle w:val="Heading2"/>
      </w:pPr>
      <w:r>
        <w:t xml:space="preserve">3. Description of Procured Service</w:t>
      </w:r>
    </w:p>
    <w:p>
      <w:pPr>
        <w:pStyle w:val="FirstParagraph"/>
      </w:pPr>
      <w:r>
        <w:t xml:space="preserve">This Purchase Order is issued by Guangzhou Advanced Circuit Solutions Co., Ltd. for the procurement of a qualified</w:t>
      </w:r>
      <w:r>
        <w:t xml:space="preserve"> </w:t>
      </w:r>
      <w:r>
        <w:rPr>
          <w:bCs/>
          <w:b/>
        </w:rPr>
        <w:t xml:space="preserve">Electronics Engineer</w:t>
      </w:r>
      <w:r>
        <w:t xml:space="preserve"> </w:t>
      </w:r>
      <w:r>
        <w:t xml:space="preserve">to be deployed and stationed at the company's primary research and development facility located in</w:t>
      </w:r>
      <w:r>
        <w:t xml:space="preserve"> </w:t>
      </w:r>
      <w:r>
        <w:rPr>
          <w:bCs/>
          <w:b/>
        </w:rPr>
        <w:t xml:space="preserve">China Guangzhou</w:t>
      </w:r>
      <w:r>
        <w:t xml:space="preserve">. The Electronics Engineer shall be responsible for the design, simulation, prototyping, and validation of mixed-signal integrated circuits, printed circuit board assemblies, and embedded control systems as part of the company's ongoing product development pipeline for the fiscal year 2025–2026.</w:t>
      </w:r>
    </w:p>
    <w:p>
      <w:pPr>
        <w:pStyle w:val="BodyText"/>
      </w:pPr>
      <w:r>
        <w:t xml:space="preserve">The selected Electronics Engineer must hold a minimum of a Bachelor's degree in Electronic Engineering, Electrical Engineering, or a closely related discipline from an accredited institution. A minimum of five (5) years of progressive professional experience in analog and digital circuit design, signal integrity analysis, and electromagnetic compatibility (EMC) testing is required. Proficiency in industry-standard tools including Cadence OrCAD, Altium Designer, MATLAB/Simulink, and Keysight VNA equipment is mandatory. The Electronics Engineer shall also demonstrate working knowledge of the International Electrotechnical Commission (IEC) 61000 series standards and the China National Standard (GB) 4943.1 for information technology equipment safety, as these regulations govern all products manufactured and distributed within China Guangzhou and the broader Guangdong Province region.</w:t>
      </w:r>
    </w:p>
    <w:bookmarkEnd w:id="22"/>
    <w:bookmarkStart w:id="23"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Full-time Electronics Engineer – Senior Level (12-month contract, 40 hrs/week), stationed at China Guangzhou R&amp;D Center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002</w:t>
            </w:r>
          </w:p>
        </w:tc>
        <w:tc>
          <w:tcPr/>
          <w:p>
            <w:pPr>
              <w:pStyle w:val="Compact"/>
              <w:jc w:val="left"/>
            </w:pPr>
            <w:r>
              <w:t xml:space="preserve">Onboarding, technical orientation, and compliance training specific to China Guangzhou municipal labor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Provision of licensed EDA software subscriptions (Cadence, Altium) for the Electronics Engineer's workstation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004</w:t>
            </w:r>
          </w:p>
        </w:tc>
        <w:tc>
          <w:tcPr/>
          <w:p>
            <w:pPr>
              <w:pStyle w:val="Compact"/>
              <w:jc w:val="left"/>
            </w:pPr>
            <w:r>
              <w:t xml:space="preserve">Access to China Guangzhou shared laboratory facilities (oscilloscopes, spectrum analyzers, reflow ovens, probe stations)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5,600.00</w:t>
            </w:r>
          </w:p>
        </w:tc>
        <w:tc>
          <w:tcPr/>
          <w:p>
            <w:pPr>
              <w:pStyle w:val="Compact"/>
              <w:jc w:val="left"/>
            </w:pPr>
            <w:r>
              <w:t xml:space="preserve">67,200.00</w:t>
            </w:r>
          </w:p>
        </w:tc>
      </w:tr>
      <w:tr>
        <w:tc>
          <w:tcPr/>
          <w:p>
            <w:pPr>
              <w:pStyle w:val="Compact"/>
              <w:jc w:val="left"/>
            </w:pPr>
            <w:r>
              <w:t xml:space="preserve">005</w:t>
            </w:r>
          </w:p>
        </w:tc>
        <w:tc>
          <w:tcPr/>
          <w:p>
            <w:pPr>
              <w:pStyle w:val="Compact"/>
              <w:jc w:val="left"/>
            </w:pPr>
            <w:r>
              <w:t xml:space="preserve">Quarterly performance review and technical mentorship by a Principal Engineer based in China Guangzhou</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006</w:t>
            </w:r>
          </w:p>
        </w:tc>
        <w:tc>
          <w:tcPr/>
          <w:p>
            <w:pPr>
              <w:pStyle w:val="Compact"/>
              <w:jc w:val="left"/>
            </w:pPr>
            <w:r>
              <w:t xml:space="preserve">Annual health examination and occupational safety certification as mandated by Guangzhou Municipal Health Bureau</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2,800.00</w:t>
            </w:r>
          </w:p>
        </w:tc>
      </w:tr>
    </w:tbl>
    <w:bookmarkEnd w:id="23"/>
    <w:bookmarkStart w:id="24" w:name="total-purchase-order-value"/>
    <w:p>
      <w:pPr>
        <w:pStyle w:val="Heading2"/>
      </w:pPr>
      <w:r>
        <w:t xml:space="preserve">5. Total Purchase Order Value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552,900.00</w:t>
            </w:r>
          </w:p>
        </w:tc>
      </w:tr>
      <w:tr>
        <w:tc>
          <w:tcPr/>
          <w:p>
            <w:pPr>
              <w:pStyle w:val="Compact"/>
              <w:jc w:val="left"/>
            </w:pPr>
            <w:r>
              <w:t xml:space="preserve">VAT (13% – Applicable to service procurement in China Guangzhou)</w:t>
            </w:r>
          </w:p>
        </w:tc>
        <w:tc>
          <w:tcPr/>
          <w:p>
            <w:pPr>
              <w:pStyle w:val="Compact"/>
              <w:jc w:val="left"/>
            </w:pPr>
            <w:r>
              <w:t xml:space="preserve">71,877.00</w:t>
            </w:r>
          </w:p>
        </w:tc>
      </w:tr>
      <w:tr>
        <w:tc>
          <w:tcPr/>
          <w:p>
            <w:pPr>
              <w:pStyle w:val="Compact"/>
              <w:jc w:val="left"/>
            </w:pPr>
            <w:r>
              <w:rPr>
                <w:bCs/>
                <w:b/>
              </w:rPr>
              <w:t xml:space="preserve">Grand Total (CNY)</w:t>
            </w:r>
          </w:p>
        </w:tc>
        <w:tc>
          <w:tcPr/>
          <w:p>
            <w:pPr>
              <w:pStyle w:val="Compact"/>
              <w:jc w:val="left"/>
            </w:pPr>
            <w:r>
              <w:rPr>
                <w:bCs/>
                <w:b/>
              </w:rPr>
              <w:t xml:space="preserve">624,777.00</w:t>
            </w:r>
          </w:p>
        </w:tc>
      </w:tr>
      <w:tr>
        <w:tc>
          <w:tcPr/>
          <w:p>
            <w:pPr>
              <w:pStyle w:val="Compact"/>
              <w:jc w:val="left"/>
            </w:pPr>
            <w:r>
              <w:t xml:space="preserve">Grand Total (USD – Reference at 7.25 CNY/USD)</w:t>
            </w:r>
          </w:p>
        </w:tc>
        <w:tc>
          <w:tcPr/>
          <w:p>
            <w:pPr>
              <w:pStyle w:val="Compact"/>
              <w:jc w:val="left"/>
            </w:pPr>
            <w:r>
              <w:t xml:space="preserve">86,176.14</w:t>
            </w:r>
          </w:p>
        </w:tc>
      </w:tr>
    </w:tbl>
    <w:bookmarkEnd w:id="24"/>
    <w:bookmarkStart w:id="25" w:name="payment-terms"/>
    <w:p>
      <w:pPr>
        <w:pStyle w:val="Heading2"/>
      </w:pPr>
      <w:r>
        <w:t xml:space="preserve">6. Payment Terms</w:t>
      </w:r>
    </w:p>
    <w:p>
      <w:pPr>
        <w:pStyle w:val="FirstParagraph"/>
      </w:pPr>
      <w:r>
        <w:t xml:space="preserve">Payment for this Purchase Order shall be made in Renminbi (CNY) via bank transfer to the account designated by Shenzhen Elite Technical Staffing Group Co., Ltd. The payment schedule is structured as follows: thirty percent (30%) of the total Purchase Order value shall be due within fifteen (15) business days of the Electronics Engineer's confirmed start date in China Guangzhou; forty percent (40%) shall be due at the completion of the sixth (6th) month of service; and the remaining thirty percent (30%) shall be due upon successful completion of the twelfth (12th) month and final performance evaluation. Late payments shall incur a penalty of 0.05% per calendar day as stipulated under the Civil Code of the People's Republic of China.</w:t>
      </w:r>
    </w:p>
    <w:bookmarkEnd w:id="25"/>
    <w:bookmarkStart w:id="26" w:name="delivery-and-commencement"/>
    <w:p>
      <w:pPr>
        <w:pStyle w:val="Heading2"/>
      </w:pPr>
      <w:r>
        <w:t xml:space="preserve">7. Delivery and Commencement</w:t>
      </w:r>
    </w:p>
    <w:p>
      <w:pPr>
        <w:pStyle w:val="FirstParagraph"/>
      </w:pPr>
      <w:r>
        <w:t xml:space="preserve">The Electronics Engineer shall report for duty at the Guangzhou Advanced Circuit Solutions R&amp;D Center, Building 12, Tianhe Science Park, China Guangzhou, no later than 09:00 hours (CST, UTC+8) on 1 August 2025. The supplying party shall ensure that all work permits, social insurance registrations, and local household registration (hukou) liaison procedures required for employment in China Guangzhou are completed prior to the commencement date. Failure to meet the commencement deadline shall entitle the purchasing party to a liquidated damages claim of 2,000 CNY per day of delay, up to a maximum of thirty (30) days.</w:t>
      </w:r>
    </w:p>
    <w:bookmarkEnd w:id="26"/>
    <w:bookmarkStart w:id="27" w:name="terms-and-conditions"/>
    <w:p>
      <w:pPr>
        <w:pStyle w:val="Heading2"/>
      </w:pPr>
      <w:r>
        <w:t xml:space="preserve">8. Terms and Conditions</w:t>
      </w:r>
    </w:p>
    <w:p>
      <w:pPr>
        <w:pStyle w:val="FirstParagraph"/>
      </w:pPr>
      <w:r>
        <w:rPr>
          <w:bCs/>
          <w:b/>
        </w:rPr>
        <w:t xml:space="preserve">Confidentiality:</w:t>
      </w:r>
      <w:r>
        <w:t xml:space="preserve"> </w:t>
      </w:r>
      <w:r>
        <w:t xml:space="preserve">The Electronics Engineer shall be bound by a Non-Disclosure Agreement (NDA) covering all proprietary circuit schematics, firmware source code, and product roadmaps developed at the China Guangzhou facility. Breach of confidentiality shall result in immediate termination of this Purchase Order and legal action under the Anti-Unfair Competition Law of the People's Republic of China.</w:t>
      </w:r>
    </w:p>
    <w:p>
      <w:pPr>
        <w:pStyle w:val="BodyText"/>
      </w:pPr>
      <w:r>
        <w:rPr>
          <w:bCs/>
          <w:b/>
        </w:rPr>
        <w:t xml:space="preserve">Intellectual Property:</w:t>
      </w:r>
      <w:r>
        <w:t xml:space="preserve"> </w:t>
      </w:r>
      <w:r>
        <w:t xml:space="preserve">All work product, inventions, and designs created by the Electronics Engineer during the term of this Purchase Order shall be the sole and exclusive property of Guangzhou Advanced Circuit Solutions Co., Ltd.</w:t>
      </w:r>
    </w:p>
    <w:p>
      <w:pPr>
        <w:pStyle w:val="BodyTex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submitted to the Guangzhou International Arbitration Court (CIETAC Guangzhou Sub-Commission) for binding arbitration conducted in China Guangzhou.</w:t>
      </w:r>
    </w:p>
    <w:p>
      <w:pPr>
        <w:pStyle w:val="BodyText"/>
      </w:pPr>
      <w:r>
        <w:rPr>
          <w:bCs/>
          <w:b/>
        </w:rPr>
        <w:t xml:space="preserve">Force Majeure:</w:t>
      </w:r>
      <w:r>
        <w:t xml:space="preserve"> </w:t>
      </w:r>
      <w:r>
        <w:t xml:space="preserve">Neither party shall be liable for delays caused by natural disasters, government-mandated lockdowns, or other events beyond reasonable control, provided written notice is given within 72 hours of the event occurring.</w:t>
      </w:r>
    </w:p>
    <w:bookmarkEnd w:id="27"/>
    <w:bookmarkStart w:id="28" w:name="acceptance-and-authorization"/>
    <w:p>
      <w:pPr>
        <w:pStyle w:val="Heading2"/>
      </w:pPr>
      <w:r>
        <w:t xml:space="preserve">9. Acceptance and Authorization</w:t>
      </w:r>
    </w:p>
    <w:p>
      <w:pPr>
        <w:pStyle w:val="FirstParagraph"/>
      </w:pPr>
      <w:r>
        <w:t xml:space="preserve">This Purchase Order becomes effective upon signature by both authorized representatives. The Electronics Engineer's engagement is contingent upon successful completion of a background check, reference verification, and a practical technical assessment administered by the purchasing party's engineering leadership team in China Guangzhou.</w:t>
      </w:r>
    </w:p>
    <w:p>
      <w:pPr>
        <w:pStyle w:val="BodyText"/>
      </w:pPr>
      <w:r>
        <w:rPr>
          <w:bCs/>
          <w:b/>
        </w:rPr>
        <w:t xml:space="preserve">For and on behalf of the Purchasing Party:</w:t>
      </w:r>
      <w:r>
        <w:br/>
      </w:r>
      <w:r>
        <w:br/>
      </w:r>
      <w:r>
        <w:t xml:space="preserve">_______________________________</w:t>
      </w:r>
      <w:r>
        <w:br/>
      </w:r>
      <w:r>
        <w:t xml:space="preserve">Mr. Wei Zhang</w:t>
      </w:r>
      <w:r>
        <w:br/>
      </w:r>
      <w:r>
        <w:t xml:space="preserve">Director of Procurement</w:t>
      </w:r>
      <w:r>
        <w:br/>
      </w:r>
      <w:r>
        <w:t xml:space="preserve">Guangzhou Advanced Circuit Solutions Co., Ltd.</w:t>
      </w:r>
      <w:r>
        <w:br/>
      </w:r>
      <w:r>
        <w:t xml:space="preserve">Date: _______________</w:t>
      </w:r>
    </w:p>
    <w:p>
      <w:pPr>
        <w:pStyle w:val="BodyText"/>
      </w:pPr>
      <w:r>
        <w:rPr>
          <w:bCs/>
          <w:b/>
        </w:rPr>
        <w:t xml:space="preserve">For and on behalf of the Supplying Party:</w:t>
      </w:r>
      <w:r>
        <w:br/>
      </w:r>
      <w:r>
        <w:br/>
      </w:r>
      <w:r>
        <w:t xml:space="preserve">_______________________________</w:t>
      </w:r>
      <w:r>
        <w:br/>
      </w:r>
      <w:r>
        <w:t xml:space="preserve">Ms. Lin Chen</w:t>
      </w:r>
      <w:r>
        <w:br/>
      </w:r>
      <w:r>
        <w:t xml:space="preserve">Account Manager</w:t>
      </w:r>
      <w:r>
        <w:br/>
      </w:r>
      <w:r>
        <w:t xml:space="preserve">Shenzhen Elite Technical Staffing Group Co., Ltd.</w:t>
      </w:r>
      <w:r>
        <w:br/>
      </w:r>
      <w:r>
        <w:t xml:space="preserve">Date: _______________</w:t>
      </w:r>
    </w:p>
    <w:p>
      <w:pPr>
        <w:pStyle w:val="BodyText"/>
      </w:pPr>
      <w:r>
        <w:t xml:space="preserve">— End of Purchase Order PO-GZ-2025-04782 | Issued in China Guangzhou, Guangdong Province, PRC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China Guangzhou</dc:title>
  <dc:creator/>
  <dc:language>en</dc:language>
  <cp:keywords/>
  <dcterms:created xsi:type="dcterms:W3CDTF">2026-10-10T01:52:30Z</dcterms:created>
  <dcterms:modified xsi:type="dcterms:W3CDTF">2026-10-10T01:52:30Z</dcterms:modified>
</cp:coreProperties>
</file>

<file path=docProps/custom.xml><?xml version="1.0" encoding="utf-8"?>
<Properties xmlns="http://schemas.openxmlformats.org/officeDocument/2006/custom-properties" xmlns:vt="http://schemas.openxmlformats.org/officeDocument/2006/docPropsVTypes"/>
</file>