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Andina Circuit Solutions S.A.S.</w:t>
      </w:r>
    </w:p>
    <w:p>
      <w:pPr>
        <w:pStyle w:val="BodyText"/>
      </w:pPr>
      <w:r>
        <w:t xml:space="preserve">Calle 100 # 15-30, Piso 12, Zona G, Bogotá D.C., Colombia</w:t>
      </w:r>
    </w:p>
    <w:p>
      <w:pPr>
        <w:pStyle w:val="BodyText"/>
      </w:pPr>
      <w:r>
        <w:t xml:space="preserve">NIT: 901.234.567-8 | RUT: 9012345678 | Phone: +57 (601) 743-8821 | Email: procurement@andincircuits.co</w:t>
      </w:r>
    </w:p>
    <w:bookmarkEnd w:id="20"/>
    <w:p>
      <w:pPr>
        <w:pStyle w:val="BodyText"/>
      </w:pPr>
      <w:r>
        <w:rPr>
          <w:bCs/>
          <w:b/>
        </w:rPr>
        <w:t xml:space="preserve">Purchase Order No.:</w:t>
      </w:r>
      <w:r>
        <w:t xml:space="preserve"> </w:t>
      </w:r>
      <w:r>
        <w:t xml:space="preserve">PO-2025-04871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AC-ENG-2025-BTA</w:t>
      </w:r>
      <w:r>
        <w:br/>
      </w:r>
      <w:r>
        <w:rPr>
          <w:bCs/>
          <w:b/>
        </w:rPr>
        <w:t xml:space="preserve">Department:</w:t>
      </w:r>
      <w:r>
        <w:t xml:space="preserve"> </w:t>
      </w:r>
      <w:r>
        <w:t xml:space="preserve">Engineering &amp; Technical Services</w:t>
      </w:r>
      <w:r>
        <w:br/>
      </w:r>
      <w:r>
        <w:rPr>
          <w:bCs/>
          <w:b/>
        </w:rPr>
        <w:t xml:space="preserve">Location of Work:</w:t>
      </w:r>
      <w:r>
        <w:t xml:space="preserve"> </w:t>
      </w:r>
      <w:r>
        <w:t xml:space="preserve">Colombia Bogotá, Zona G, Cundinamarca</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Colombian Peso (COP)</w:t>
      </w:r>
      <w:r>
        <w:br/>
      </w:r>
      <w:r>
        <w:rPr>
          <w:bCs/>
          <w:b/>
        </w:rPr>
        <w:t xml:space="preserve">Incoterms:</w:t>
      </w:r>
      <w:r>
        <w:t xml:space="preserve"> </w:t>
      </w:r>
      <w:r>
        <w:t xml:space="preserve">DAP Bogotá</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Tecnología Avanzada Electrónica Ltda. (TAE Ltda.)</w:t>
            </w:r>
          </w:p>
        </w:tc>
      </w:tr>
      <w:tr>
        <w:tc>
          <w:tcPr/>
          <w:p>
            <w:pPr>
              <w:pStyle w:val="Compact"/>
              <w:jc w:val="left"/>
            </w:pPr>
            <w:r>
              <w:t xml:space="preserve">NIT / Tax ID</w:t>
            </w:r>
          </w:p>
        </w:tc>
        <w:tc>
          <w:tcPr/>
          <w:p>
            <w:pPr>
              <w:pStyle w:val="Compact"/>
              <w:jc w:val="left"/>
            </w:pPr>
            <w:r>
              <w:t xml:space="preserve">900.987.654-1</w:t>
            </w:r>
          </w:p>
        </w:tc>
      </w:tr>
      <w:tr>
        <w:tc>
          <w:tcPr/>
          <w:p>
            <w:pPr>
              <w:pStyle w:val="Compact"/>
              <w:jc w:val="left"/>
            </w:pPr>
            <w:r>
              <w:t xml:space="preserve">Address</w:t>
            </w:r>
          </w:p>
        </w:tc>
        <w:tc>
          <w:tcPr/>
          <w:p>
            <w:pPr>
              <w:pStyle w:val="Compact"/>
              <w:jc w:val="left"/>
            </w:pPr>
            <w:r>
              <w:t xml:space="preserve">Cra. 15 # 85-45, Of. 603, Bogotá D.C., Colombia</w:t>
            </w:r>
          </w:p>
        </w:tc>
      </w:tr>
      <w:tr>
        <w:tc>
          <w:tcPr/>
          <w:p>
            <w:pPr>
              <w:pStyle w:val="Compact"/>
              <w:jc w:val="left"/>
            </w:pPr>
            <w:r>
              <w:t xml:space="preserve">Contact Person</w:t>
            </w:r>
          </w:p>
        </w:tc>
        <w:tc>
          <w:tcPr/>
          <w:p>
            <w:pPr>
              <w:pStyle w:val="Compact"/>
              <w:jc w:val="left"/>
            </w:pPr>
            <w:r>
              <w:t xml:space="preserve">Ing. María Fernanda Restrepo – Director of Technical Services</w:t>
            </w:r>
          </w:p>
        </w:tc>
      </w:tr>
      <w:tr>
        <w:tc>
          <w:tcPr/>
          <w:p>
            <w:pPr>
              <w:pStyle w:val="Compact"/>
              <w:jc w:val="left"/>
            </w:pPr>
            <w:r>
              <w:t xml:space="preserve">Email / Phone</w:t>
            </w:r>
          </w:p>
        </w:tc>
        <w:tc>
          <w:tcPr/>
          <w:p>
            <w:pPr>
              <w:pStyle w:val="Compact"/>
              <w:jc w:val="left"/>
            </w:pPr>
            <w:r>
              <w:t xml:space="preserve">maria.restrepo@tae.co | +57 (601) 555-2290</w:t>
            </w:r>
          </w:p>
        </w:tc>
      </w:tr>
      <w:tr>
        <w:tc>
          <w:tcPr/>
          <w:p>
            <w:pPr>
              <w:pStyle w:val="Compact"/>
              <w:jc w:val="left"/>
            </w:pPr>
            <w:r>
              <w:t xml:space="preserve">Bank Account</w:t>
            </w:r>
          </w:p>
        </w:tc>
        <w:tc>
          <w:tcPr/>
          <w:p>
            <w:pPr>
              <w:pStyle w:val="Compact"/>
              <w:jc w:val="left"/>
            </w:pPr>
            <w:r>
              <w:t xml:space="preserve">Bancolombia – Cta. Corriente 452-1188-33 – IBAN: CO01 0461 0203 4521 1883 30</w:t>
            </w:r>
          </w:p>
        </w:tc>
      </w:tr>
    </w:tbl>
    <w:bookmarkEnd w:id="21"/>
    <w:bookmarkStart w:id="22" w:name="X37bcf07fea0f7e6bf21f55cb44c3c0993bab463"/>
    <w:p>
      <w:pPr>
        <w:pStyle w:val="Heading2"/>
      </w:pPr>
      <w:r>
        <w:t xml:space="preserve">2. Description of Services – Electronics Engineer Engagement</w:t>
      </w:r>
    </w:p>
    <w:p>
      <w:pPr>
        <w:pStyle w:val="FirstParagraph"/>
      </w:pPr>
      <w:r>
        <w:t xml:space="preserve">This</w:t>
      </w:r>
      <w:r>
        <w:t xml:space="preserve"> </w:t>
      </w:r>
      <w:r>
        <w:t xml:space="preserve">Purchase Order</w:t>
      </w:r>
      <w:r>
        <w:t xml:space="preserve"> </w:t>
      </w:r>
      <w:r>
        <w:t xml:space="preserve">is issued by Andina Circuit Solutions S.A.S. to formally request and authorize the procurement of specialized technical services rendered by a qualified</w:t>
      </w:r>
      <w:r>
        <w:t xml:space="preserve"> </w:t>
      </w:r>
      <w:r>
        <w:t xml:space="preserve">Electronics Engineer</w:t>
      </w:r>
      <w:r>
        <w:t xml:space="preserve"> </w:t>
      </w:r>
      <w:r>
        <w:t xml:space="preserve">to be deployed at our primary operations facility located in</w:t>
      </w:r>
      <w:r>
        <w:t xml:space="preserve"> </w:t>
      </w:r>
      <w:r>
        <w:t xml:space="preserve">Colombia Bogotá</w:t>
      </w:r>
      <w:r>
        <w:t xml:space="preserve">. The engagement is structured to support the design, prototyping, testing, and validation of next-generation embedded control systems for our industrial automation product line. The</w:t>
      </w:r>
      <w:r>
        <w:t xml:space="preserve"> </w:t>
      </w:r>
      <w:r>
        <w:t xml:space="preserve">Electronics Engineer</w:t>
      </w:r>
      <w:r>
        <w:t xml:space="preserve"> </w:t>
      </w:r>
      <w:r>
        <w:t xml:space="preserve">shall report directly to the Chief Technology Officer and will operate within the engineering laboratories situated in the Zona G district of</w:t>
      </w:r>
      <w:r>
        <w:t xml:space="preserve"> </w:t>
      </w:r>
      <w:r>
        <w:t xml:space="preserve">Colombia Bogotá</w:t>
      </w:r>
      <w:r>
        <w:t xml:space="preserve">, where all hardware development, signal integrity analysis, and electromagnetic compatibility (EMC) testing will be conducted.</w:t>
      </w:r>
    </w:p>
    <w:p>
      <w:pPr>
        <w:pStyle w:val="BodyText"/>
      </w:pPr>
      <w:r>
        <w:t xml:space="preserve">The scope of work encompasses the full lifecycle of electronic subsystem development, including schematic capture, printed circuit board (PCB) layout review, firmware-integrated hardware debugging, thermal management analysis, and compliance testing aligned with IEC 61000 and Colombian technical regulations (RETIE). The</w:t>
      </w:r>
      <w:r>
        <w:t xml:space="preserve"> </w:t>
      </w:r>
      <w:r>
        <w:t xml:space="preserve">Electronics Engineer</w:t>
      </w:r>
      <w:r>
        <w:t xml:space="preserve"> </w:t>
      </w:r>
      <w:r>
        <w:t xml:space="preserve">is expected to possess a minimum of eight (8) years of professional experience in mixed-signal and digital circuit design, with demonstrated proficiency in tools such as Altium Designer, MATLAB/Simulink, and National Instruments LabVIEW. A professional engineering license (Registro Calificado) issued by the Colombian Ministry of Science, Technology, and Innovation is a mandatory requirement for this</w:t>
      </w:r>
      <w:r>
        <w:t xml:space="preserve"> </w:t>
      </w:r>
      <w:r>
        <w:t xml:space="preserve">Purchase Order</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Senior Electronics Engineer – Full-time technical consultancy (design, prototyping, and validation of embedded control boards)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Electronics Engineer – PCB layout review and signal integrity analysis (4-layer and 6-layer boards)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280,000</w:t>
            </w:r>
          </w:p>
        </w:tc>
        <w:tc>
          <w:tcPr/>
          <w:p>
            <w:pPr>
              <w:pStyle w:val="Compact"/>
              <w:jc w:val="left"/>
            </w:pPr>
            <w:r>
              <w:t xml:space="preserve">33,600,000</w:t>
            </w:r>
          </w:p>
        </w:tc>
      </w:tr>
      <w:tr>
        <w:tc>
          <w:tcPr/>
          <w:p>
            <w:pPr>
              <w:pStyle w:val="Compact"/>
              <w:jc w:val="left"/>
            </w:pPr>
            <w:r>
              <w:t xml:space="preserve">03</w:t>
            </w:r>
          </w:p>
        </w:tc>
        <w:tc>
          <w:tcPr/>
          <w:p>
            <w:pPr>
              <w:pStyle w:val="Compact"/>
              <w:jc w:val="left"/>
            </w:pPr>
            <w:r>
              <w:t xml:space="preserve">Electronics Engineer – EMC/EMI pre-compliance testing and remediation support at Colombia Bogotá laboratory</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320,000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Electronics Engineer – Technical documentation, design reports, and regulatory compliance filings (RETIE, INVIMA coordination)</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250,000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Electronics Engineer – On-site mentoring and knowledge transfer sessions for internal engineering team (Colombia Bogotá office)</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1,200,000</w:t>
            </w:r>
          </w:p>
        </w:tc>
        <w:tc>
          <w:tcPr/>
          <w:p>
            <w:pPr>
              <w:pStyle w:val="Compact"/>
              <w:jc w:val="left"/>
            </w:pPr>
            <w:r>
              <w:t xml:space="preserve">19,200,000</w:t>
            </w:r>
          </w:p>
        </w:tc>
      </w:tr>
      <w:tr>
        <w:tc>
          <w:tcPr>
            <w:gridSpan w:val="5"/>
          </w:tcPr>
          <w:p>
            <w:pPr>
              <w:pStyle w:val="Compact"/>
              <w:jc w:val="left"/>
            </w:pPr>
            <w:r>
              <w:t xml:space="preserve">SUBTOTAL</w:t>
            </w:r>
          </w:p>
        </w:tc>
        <w:tc>
          <w:tcPr/>
          <w:p>
            <w:pPr>
              <w:pStyle w:val="Compact"/>
              <w:jc w:val="left"/>
            </w:pPr>
            <w:r>
              <w:t xml:space="preserve">99,100,000</w:t>
            </w:r>
          </w:p>
        </w:tc>
      </w:tr>
      <w:tr>
        <w:tc>
          <w:tcPr>
            <w:gridSpan w:val="5"/>
          </w:tcPr>
          <w:p>
            <w:pPr>
              <w:pStyle w:val="Compact"/>
              <w:jc w:val="left"/>
            </w:pPr>
            <w:r>
              <w:t xml:space="preserve">IVA (19% VAT – Colombian Tax Code)</w:t>
            </w:r>
          </w:p>
        </w:tc>
        <w:tc>
          <w:tcPr/>
          <w:p>
            <w:pPr>
              <w:pStyle w:val="Compact"/>
              <w:jc w:val="left"/>
            </w:pPr>
            <w:r>
              <w:t xml:space="preserve">18,829,000</w:t>
            </w:r>
          </w:p>
        </w:tc>
      </w:tr>
      <w:tr>
        <w:tc>
          <w:tcPr>
            <w:gridSpan w:val="5"/>
          </w:tcPr>
          <w:p>
            <w:pPr>
              <w:pStyle w:val="Compact"/>
              <w:jc w:val="left"/>
            </w:pPr>
            <w:r>
              <w:t xml:space="preserve">GRAND TOTAL (COP)</w:t>
            </w:r>
          </w:p>
        </w:tc>
        <w:tc>
          <w:tcPr/>
          <w:p>
            <w:pPr>
              <w:pStyle w:val="Compact"/>
              <w:jc w:val="left"/>
            </w:pPr>
            <w:r>
              <w:t xml:space="preserve">117,929,000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 This</w:t>
      </w:r>
      <w:r>
        <w:t xml:space="preserve"> </w:t>
      </w:r>
      <w:r>
        <w:t xml:space="preserve">Purchase Order</w:t>
      </w:r>
      <w:r>
        <w:t xml:space="preserve"> </w:t>
      </w:r>
      <w:r>
        <w:t xml:space="preserve">constitutes a binding agreement between Andina Circuit Solutions S.A.S. (hereinafter "the Buyer") and TAE Ltda. (hereinafter "the Vendor") for the provision of</w:t>
      </w:r>
      <w:r>
        <w:t xml:space="preserve"> </w:t>
      </w:r>
      <w:r>
        <w:t xml:space="preserve">Electronics Engineer</w:t>
      </w:r>
      <w:r>
        <w:t xml:space="preserve"> </w:t>
      </w:r>
      <w:r>
        <w:t xml:space="preserve">services as described herein. All work shall be performed at the Buyer's facility in</w:t>
      </w:r>
      <w:r>
        <w:t xml:space="preserve"> </w:t>
      </w:r>
      <w:r>
        <w:t xml:space="preserve">Colombia Bogotá</w:t>
      </w:r>
      <w:r>
        <w:t xml:space="preserve"> </w:t>
      </w:r>
      <w:r>
        <w:t xml:space="preserve">unless otherwise agreed in writing.</w:t>
      </w:r>
    </w:p>
    <w:p>
      <w:pPr>
        <w:numPr>
          <w:ilvl w:val="0"/>
          <w:numId w:val="1001"/>
        </w:numPr>
        <w:pStyle w:val="Compact"/>
      </w:pPr>
      <w:r>
        <w:rPr>
          <w:bCs/>
          <w:b/>
        </w:rPr>
        <w:t xml:space="preserve">4.2</w:t>
      </w:r>
      <w:r>
        <w:t xml:space="preserve"> </w:t>
      </w:r>
      <w:r>
        <w:t xml:space="preserve">– The</w:t>
      </w:r>
      <w:r>
        <w:t xml:space="preserve"> </w:t>
      </w:r>
      <w:r>
        <w:t xml:space="preserve">Electronics Engineer</w:t>
      </w:r>
      <w:r>
        <w:t xml:space="preserve"> </w:t>
      </w:r>
      <w:r>
        <w:t xml:space="preserve">assigned to this contract must hold a valid Registro Calificado issued by the Colombian Ministry of Science, Technology, and Innovation, and must present proof of professional liability insurance with a minimum coverage of COP 500,000,000.</w:t>
      </w:r>
    </w:p>
    <w:p>
      <w:pPr>
        <w:numPr>
          <w:ilvl w:val="0"/>
          <w:numId w:val="1001"/>
        </w:numPr>
        <w:pStyle w:val="Compact"/>
      </w:pPr>
      <w:r>
        <w:rPr>
          <w:bCs/>
          <w:b/>
        </w:rPr>
        <w:t xml:space="preserve">4.3</w:t>
      </w:r>
      <w:r>
        <w:t xml:space="preserve"> </w:t>
      </w:r>
      <w:r>
        <w:t xml:space="preserve">– Payment shall be made in Colombian Pesos (COP) via electronic bank transfer (EFT) within thirty (30) calendar days from the date of invoice receipt, in accordance with the payment terms stated in this</w:t>
      </w:r>
      <w:r>
        <w:t xml:space="preserve"> </w:t>
      </w:r>
      <w:r>
        <w:t xml:space="preserve">Purchase Order</w:t>
      </w:r>
      <w:r>
        <w:t xml:space="preserve">. Late payments shall accrue interest at the rate established by the Colombian Superintendencia Financiera.</w:t>
      </w:r>
    </w:p>
    <w:p>
      <w:pPr>
        <w:numPr>
          <w:ilvl w:val="0"/>
          <w:numId w:val="1001"/>
        </w:numPr>
        <w:pStyle w:val="Compact"/>
      </w:pPr>
      <w:r>
        <w:rPr>
          <w:bCs/>
          <w:b/>
        </w:rPr>
        <w:t xml:space="preserve">4.4</w:t>
      </w:r>
      <w:r>
        <w:t xml:space="preserve"> </w:t>
      </w:r>
      <w:r>
        <w:t xml:space="preserve">– All intellectual property, design files, schematics, firmware code, and technical documentation produced during the engagement shall be the exclusive property of the Buyer. The</w:t>
      </w:r>
      <w:r>
        <w:t xml:space="preserve"> </w:t>
      </w:r>
      <w:r>
        <w:t xml:space="preserve">Electronics Engineer</w:t>
      </w:r>
      <w:r>
        <w:t xml:space="preserve"> </w:t>
      </w:r>
      <w:r>
        <w:t xml:space="preserve">and the Vendor shall execute a non-disclosure agreement (NDA) prior to commencing any work in</w:t>
      </w:r>
      <w:r>
        <w:t xml:space="preserve"> </w:t>
      </w:r>
      <w:r>
        <w:t xml:space="preserve">Colombia Bogotá</w:t>
      </w:r>
      <w:r>
        <w:t xml:space="preserve">.</w:t>
      </w:r>
    </w:p>
    <w:p>
      <w:pPr>
        <w:numPr>
          <w:ilvl w:val="0"/>
          <w:numId w:val="1001"/>
        </w:numPr>
        <w:pStyle w:val="Compact"/>
      </w:pPr>
      <w:r>
        <w:rPr>
          <w:bCs/>
          <w:b/>
        </w:rPr>
        <w:t xml:space="preserve">4.5</w:t>
      </w:r>
      <w:r>
        <w:t xml:space="preserve"> </w:t>
      </w:r>
      <w:r>
        <w:t xml:space="preserve">– The Vendor is responsible for all applicable Colombian labor, social security (Pensión, Salud, ARL), and tax obligations related to the</w:t>
      </w:r>
      <w:r>
        <w:t xml:space="preserve"> </w:t>
      </w:r>
      <w:r>
        <w:t xml:space="preserve">Electronics Engineer</w:t>
      </w:r>
      <w:r>
        <w:t xml:space="preserve"> </w:t>
      </w:r>
      <w:r>
        <w:t xml:space="preserve">personnel assigned to this project. The Buyer shall withhold applicable income tax (Renta) and IVA as mandated by the Colombian National Tax Authority (DIAN).</w:t>
      </w:r>
    </w:p>
    <w:p>
      <w:pPr>
        <w:numPr>
          <w:ilvl w:val="0"/>
          <w:numId w:val="1001"/>
        </w:numPr>
        <w:pStyle w:val="Compact"/>
      </w:pPr>
      <w:r>
        <w:rPr>
          <w:bCs/>
          <w:b/>
        </w:rPr>
        <w:t xml:space="preserve">4.6</w:t>
      </w:r>
      <w:r>
        <w:t xml:space="preserve"> </w:t>
      </w:r>
      <w:r>
        <w:t xml:space="preserve">– The project timeline is estimated at fourteen (14) weeks from the date of commencement. Milestone deliverables shall be reviewed bi-weekly by the Buyer's project management team. Failure to meet agreed milestones without prior written justification may result in a reduction of up to 5% of the total contract value per affected milestone.</w:t>
      </w:r>
    </w:p>
    <w:p>
      <w:pPr>
        <w:numPr>
          <w:ilvl w:val="0"/>
          <w:numId w:val="1001"/>
        </w:numPr>
        <w:pStyle w:val="Compact"/>
      </w:pPr>
      <w:r>
        <w:rPr>
          <w:bCs/>
          <w:b/>
        </w:rPr>
        <w:t xml:space="preserve">4.7</w:t>
      </w:r>
      <w:r>
        <w:t xml:space="preserve"> </w:t>
      </w:r>
      <w:r>
        <w:t xml:space="preserve">– This</w:t>
      </w:r>
      <w:r>
        <w:t xml:space="preserve"> </w:t>
      </w:r>
      <w:r>
        <w:t xml:space="preserve">Purchase Order</w:t>
      </w:r>
      <w:r>
        <w:t xml:space="preserve"> </w:t>
      </w:r>
      <w:r>
        <w:t xml:space="preserve">is governed by the commercial law of the Republic of Colombia. Any disputes arising from this agreement shall be resolved through arbitration in Bogotá D.C., in accordance with the rules of the Centro de Arbitraje y Conciliación de la Cámara de Comercio de Bogotá.</w:t>
      </w:r>
    </w:p>
    <w:p>
      <w:pPr>
        <w:numPr>
          <w:ilvl w:val="0"/>
          <w:numId w:val="1001"/>
        </w:numPr>
        <w:pStyle w:val="Compact"/>
      </w:pPr>
      <w:r>
        <w:rPr>
          <w:bCs/>
          <w:b/>
        </w:rPr>
        <w:t xml:space="preserve">4.8</w:t>
      </w:r>
      <w:r>
        <w:t xml:space="preserve"> </w:t>
      </w:r>
      <w:r>
        <w:t xml:space="preserve">– The Vendor shall comply with all applicable environmental, occupational health, and safety regulations in force in</w:t>
      </w:r>
      <w:r>
        <w:t xml:space="preserve"> </w:t>
      </w:r>
      <w:r>
        <w:t xml:space="preserve">Colombia Bogotá</w:t>
      </w:r>
      <w:r>
        <w:t xml:space="preserve">, including those issued by the Secretaría Distrital de Ambiente and the Ministry of Labor.</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the terms, conditions, scope of work, and pricing outlined in this</w:t>
      </w:r>
      <w:r>
        <w:t xml:space="preserve"> </w:t>
      </w:r>
      <w:r>
        <w:t xml:space="preserve">Purchase Order</w:t>
      </w:r>
      <w:r>
        <w:t xml:space="preserve"> </w:t>
      </w:r>
      <w:r>
        <w:t xml:space="preserve">for the engagement of the</w:t>
      </w:r>
      <w:r>
        <w:t xml:space="preserve"> </w:t>
      </w:r>
      <w:r>
        <w:t xml:space="preserve">Electronics Engineer</w:t>
      </w:r>
      <w:r>
        <w:t xml:space="preserve"> </w:t>
      </w:r>
      <w:r>
        <w:t xml:space="preserve">services to be rendered in</w:t>
      </w:r>
      <w:r>
        <w:t xml:space="preserve"> </w:t>
      </w:r>
      <w:r>
        <w:t xml:space="preserve">Colombia Bogotá</w:t>
      </w:r>
      <w:r>
        <w:t xml:space="preserve">. This document is valid for a period of thirty (30) days from the date of issue, after which it shall expire unless renewed in writing.</w:t>
      </w:r>
    </w:p>
    <w:bookmarkEnd w:id="25"/>
    <w:p>
      <w:pPr>
        <w:pStyle w:val="BodyText"/>
      </w:pPr>
      <w:r>
        <w:rPr>
          <w:bCs/>
          <w:b/>
        </w:rPr>
        <w:t xml:space="preserve">For the Buyer – Andina Circuit Solutions S.A.S.</w:t>
      </w:r>
      <w:r>
        <w:br/>
      </w:r>
      <w:r>
        <w:t xml:space="preserve">Name: Carlos Alberto Mendoza Ruiz</w:t>
      </w:r>
      <w:r>
        <w:br/>
      </w:r>
      <w:r>
        <w:t xml:space="preserve">Title: Chief Procurement Officer</w:t>
      </w:r>
      <w:r>
        <w:br/>
      </w:r>
      <w:r>
        <w:t xml:space="preserve">Date: _______________</w:t>
      </w:r>
    </w:p>
    <w:p>
      <w:pPr>
        <w:pStyle w:val="BodyText"/>
      </w:pPr>
      <w:r>
        <w:rPr>
          <w:bCs/>
          <w:b/>
        </w:rPr>
        <w:t xml:space="preserve">For the Vendor – TAE Ltda.</w:t>
      </w:r>
      <w:r>
        <w:br/>
      </w:r>
      <w:r>
        <w:t xml:space="preserve">Name: María Fernanda Restrepo Gómez</w:t>
      </w:r>
      <w:r>
        <w:br/>
      </w:r>
      <w:r>
        <w:t xml:space="preserve">Title: Director of Technical Services</w:t>
      </w:r>
      <w:r>
        <w:br/>
      </w:r>
      <w:r>
        <w:t xml:space="preserve">Date: _______________</w:t>
      </w:r>
    </w:p>
    <w:p>
      <w:pPr>
        <w:pStyle w:val="BodyText"/>
      </w:pPr>
      <w:r>
        <w:t xml:space="preserve">This</w:t>
      </w:r>
      <w:r>
        <w:t xml:space="preserve"> </w:t>
      </w:r>
      <w:r>
        <w:t xml:space="preserve">Purchase Order</w:t>
      </w:r>
      <w:r>
        <w:t xml:space="preserve"> </w:t>
      </w:r>
      <w:r>
        <w:t xml:space="preserve">(PO-2025-04871) was generated electronically by Andina Circuit Solutions S.A.S. and is valid without a physical stamp in accordance with Colombian Law 527 of 1999 (Electronic Commerce Law). For inquiries, contact the Procurement Department at procurement@andincircuits.co or +57 (601) 743-8821, ext. 204, located in</w:t>
      </w:r>
      <w:r>
        <w:t xml:space="preserve"> </w:t>
      </w:r>
      <w:r>
        <w:t xml:space="preserve">Colombia Bogotá</w:t>
      </w:r>
      <w:r>
        <w:t xml:space="preserve">, Zona G.</w:t>
      </w:r>
    </w:p>
    <w:p>
      <w:pPr>
        <w:pStyle w:val="BodyText"/>
      </w:pPr>
      <w:r>
        <w:t xml:space="preserve">Document Reference: PO-2025-04871 | Version 1.0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Colombia Bogotá</dc:title>
  <dc:creator/>
  <dc:language>en</dc:language>
  <cp:keywords/>
  <dcterms:created xsi:type="dcterms:W3CDTF">2026-10-10T05:05:04Z</dcterms:created>
  <dcterms:modified xsi:type="dcterms:W3CDTF">2026-10-10T05:05:04Z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