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Professional Services Procurement — Electronics Engineer Engagement</w:t>
      </w:r>
    </w:p>
    <w:p>
      <w:pPr>
        <w:pStyle w:val="BodyText"/>
      </w:pPr>
      <w:r>
        <w:t xml:space="preserve">Issued in Egypt Cairo, Arab Republic of Egypt</w:t>
      </w:r>
    </w:p>
    <w:bookmarkEnd w:id="20"/>
    <w:p>
      <w:pPr>
        <w:pStyle w:val="BodyText"/>
      </w:pPr>
      <w:r>
        <w:rPr>
          <w:bCs/>
          <w:b/>
        </w:rPr>
        <w:t xml:space="preserve">Purchase Order No.:</w:t>
      </w:r>
      <w:r>
        <w:t xml:space="preserve"> </w:t>
      </w:r>
      <w:r>
        <w:t xml:space="preserve">PO-EGY-CAI-2025-04782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Incoterms:</w:t>
      </w:r>
      <w:r>
        <w:t xml:space="preserve"> </w:t>
      </w:r>
      <w:r>
        <w:t xml:space="preserve">DAP Cairo</w:t>
      </w:r>
    </w:p>
    <w:bookmarkStart w:id="21" w:name="buyer-purchasing-entity"/>
    <w:p>
      <w:pPr>
        <w:pStyle w:val="Heading3"/>
      </w:pPr>
      <w:r>
        <w:t xml:space="preserve">Buyer (Purchasing Entity)</w:t>
      </w:r>
    </w:p>
    <w:p>
      <w:pPr>
        <w:pStyle w:val="FirstParagraph"/>
      </w:pPr>
      <w:r>
        <w:rPr>
          <w:bCs/>
          <w:b/>
        </w:rPr>
        <w:t xml:space="preserve">Nile Delta Electronics &amp; Automation Co.</w:t>
      </w:r>
      <w:r>
        <w:br/>
      </w:r>
      <w:r>
        <w:t xml:space="preserve">42 Corniche El Nil, Dokki District</w:t>
      </w:r>
      <w:r>
        <w:br/>
      </w:r>
      <w:r>
        <w:t xml:space="preserve">Giza Governorate, adjacent to Egypt Cairo</w:t>
      </w:r>
      <w:r>
        <w:br/>
      </w:r>
      <w:r>
        <w:t xml:space="preserve">P.O. Box 12847, Cairo 12588</w:t>
      </w:r>
      <w:r>
        <w:br/>
      </w:r>
      <w:r>
        <w:t xml:space="preserve">Tax Registration No.: 552-884-102</w:t>
      </w:r>
      <w:r>
        <w:br/>
      </w:r>
      <w:r>
        <w:t xml:space="preserve">Contact: procurement@niledelta-eg.com</w:t>
      </w:r>
      <w:r>
        <w:br/>
      </w:r>
      <w:r>
        <w:t xml:space="preserve">Tel: +20 2 3301 4456</w:t>
      </w:r>
    </w:p>
    <w:bookmarkEnd w:id="21"/>
    <w:bookmarkStart w:id="22" w:name="supplier-service-provider"/>
    <w:p>
      <w:pPr>
        <w:pStyle w:val="Heading3"/>
      </w:pPr>
      <w:r>
        <w:t xml:space="preserve">Supplier (Service Provider)</w:t>
      </w:r>
    </w:p>
    <w:p>
      <w:pPr>
        <w:pStyle w:val="FirstParagraph"/>
      </w:pPr>
      <w:r>
        <w:rPr>
          <w:bCs/>
          <w:b/>
        </w:rPr>
        <w:t xml:space="preserve">Dr. Ahmed Hassan El-Sayed</w:t>
      </w:r>
      <w:r>
        <w:br/>
      </w:r>
      <w:r>
        <w:t xml:space="preserve">Senior Electronics Engineer &amp; Consultant</w:t>
      </w:r>
      <w:r>
        <w:br/>
      </w:r>
      <w:r>
        <w:t xml:space="preserve">78 Tahrir Square, Downtown</w:t>
      </w:r>
      <w:r>
        <w:br/>
      </w:r>
      <w:r>
        <w:t xml:space="preserve">Egypt Cairo, 11511</w:t>
      </w:r>
      <w:r>
        <w:br/>
      </w:r>
      <w:r>
        <w:t xml:space="preserve">Professional License No.: EE-EGY-2019-3347</w:t>
      </w:r>
      <w:r>
        <w:br/>
      </w:r>
      <w:r>
        <w:t xml:space="preserve">Contact: a.hassan@electronics-egypt.com</w:t>
      </w:r>
      <w:r>
        <w:br/>
      </w:r>
      <w:r>
        <w:t xml:space="preserve">Tel: +20 100 556 7789</w:t>
      </w:r>
    </w:p>
    <w:bookmarkEnd w:id="22"/>
    <w:p>
      <w:pPr>
        <w:pStyle w:val="BodyText"/>
      </w:pPr>
      <w:r>
        <w:t xml:space="preserve">Description of Purchase Order — Scope of Services</w:t>
      </w:r>
    </w:p>
    <w:p>
      <w:pPr>
        <w:pStyle w:val="BodyText"/>
      </w:pPr>
      <w:r>
        <w:t xml:space="preserve">This</w:t>
      </w:r>
      <w:r>
        <w:t xml:space="preserve"> </w:t>
      </w:r>
      <w:r>
        <w:t xml:space="preserve">Purchase Order</w:t>
      </w:r>
      <w:r>
        <w:t xml:space="preserve"> </w:t>
      </w:r>
      <w:r>
        <w:t xml:space="preserve">is formally issued by Nile Delta Electronics &amp; Automation Co. to engage the services of a qualified</w:t>
      </w:r>
      <w:r>
        <w:t xml:space="preserve"> </w:t>
      </w:r>
      <w:r>
        <w:t xml:space="preserve">Electronics Engineer</w:t>
      </w:r>
      <w:r>
        <w:t xml:space="preserve"> </w:t>
      </w:r>
      <w:r>
        <w:t xml:space="preserve">for the design, prototyping, testing, and commissioning of industrial control systems. All professional services under this</w:t>
      </w:r>
      <w:r>
        <w:t xml:space="preserve"> </w:t>
      </w:r>
      <w:r>
        <w:t xml:space="preserve">Purchase Order</w:t>
      </w:r>
      <w:r>
        <w:t xml:space="preserve"> </w:t>
      </w:r>
      <w:r>
        <w:t xml:space="preserve">shall be performed primarily at the buyer's facility located in</w:t>
      </w:r>
      <w:r>
        <w:t xml:space="preserve"> </w:t>
      </w:r>
      <w:r>
        <w:t xml:space="preserve">Egypt Cairo</w:t>
      </w:r>
      <w:r>
        <w:t xml:space="preserve">, with the possibility of on-site inspections at partner manufacturing plants in the Greater Cairo metropolitan area. The</w:t>
      </w:r>
      <w:r>
        <w:t xml:space="preserve"> </w:t>
      </w:r>
      <w:r>
        <w:t xml:space="preserve">Electronics Engineer</w:t>
      </w:r>
      <w:r>
        <w:t xml:space="preserve"> </w:t>
      </w:r>
      <w:r>
        <w:t xml:space="preserve">shall comply with all applicable Egyptian regulatory standards, including those set forth by the Egyptian Organization for Standardization and Quality (EOS) and the Ministry of Communications and Information Technology of Egypt.</w:t>
      </w:r>
    </w:p>
    <w:p>
      <w:pPr>
        <w:pStyle w:val="BodyText"/>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Design and schematic development of a 12-channel industrial PLC interface board by the Electronics Engineer, including PCB layout and component selection, to be delivered at the Egypt Cairo office.</w:t>
            </w:r>
          </w:p>
        </w:tc>
        <w:tc>
          <w:tcPr/>
          <w:p>
            <w:pPr>
              <w:pStyle w:val="Compact"/>
              <w:jc w:val="left"/>
            </w:pPr>
            <w:r>
              <w:t xml:space="preserve">1 Project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Prototyping and bench testing of three (3) functional prototypes of the PLC interface board, including signal integrity analysis and thermal characterization, conducted by the Electronics Engineer at the buyer's Egypt Cairo laboratory.</w:t>
            </w:r>
          </w:p>
        </w:tc>
        <w:tc>
          <w:tcPr/>
          <w:p>
            <w:pPr>
              <w:pStyle w:val="Compact"/>
              <w:jc w:val="left"/>
            </w:pPr>
            <w:r>
              <w:t xml:space="preserve">3 Units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On-site commissioning and integration of the finalized Electronics Engineer-designed control system into the buyer's production line at the Egypt Cairo manufacturing facility, including 40 hours of hands-on technical supervision.</w:t>
            </w:r>
          </w:p>
        </w:tc>
        <w:tc>
          <w:tcPr/>
          <w:p>
            <w:pPr>
              <w:pStyle w:val="Compact"/>
              <w:jc w:val="left"/>
            </w:pPr>
            <w:r>
              <w:t xml:space="preserve">40 Hours</w:t>
            </w:r>
          </w:p>
        </w:tc>
        <w:tc>
          <w:tcPr/>
          <w:p>
            <w:pPr>
              <w:pStyle w:val="Compact"/>
              <w:jc w:val="left"/>
            </w:pPr>
            <w:r>
              <w:t xml:space="preserve">1,800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Preparation of comprehensive technical documentation, including wiring diagrams, firmware source code, test reports, and a user maintenance manual, authored by the Electronics Engineer and submitted in both Arabic and English.</w:t>
            </w:r>
          </w:p>
        </w:tc>
        <w:tc>
          <w:tcPr/>
          <w:p>
            <w:pPr>
              <w:pStyle w:val="Compact"/>
              <w:jc w:val="left"/>
            </w:pPr>
            <w:r>
              <w:t xml:space="preserve">1 Set</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05</w:t>
            </w:r>
          </w:p>
        </w:tc>
        <w:tc>
          <w:tcPr/>
          <w:p>
            <w:pPr>
              <w:pStyle w:val="Compact"/>
              <w:jc w:val="left"/>
            </w:pPr>
            <w:r>
              <w:t xml:space="preserve">Post-commissioning warranty support and remote troubleshooting by the Electronics Engineer for a period of six (6) months following final acceptance, with a guaranteed response time of 24 hours for critical faults reported from Egypt Cairo or any satellite site.</w:t>
            </w:r>
          </w:p>
        </w:tc>
        <w:tc>
          <w:tcPr/>
          <w:p>
            <w:pPr>
              <w:pStyle w:val="Compact"/>
              <w:jc w:val="left"/>
            </w:pPr>
            <w:r>
              <w:t xml:space="preserve">6 Months</w:t>
            </w:r>
          </w:p>
        </w:tc>
        <w:tc>
          <w:tcPr/>
          <w:p>
            <w:pPr>
              <w:pStyle w:val="Compact"/>
              <w:jc w:val="left"/>
            </w:pPr>
            <w:r>
              <w:t xml:space="preserve">12,000</w:t>
            </w:r>
          </w:p>
        </w:tc>
        <w:tc>
          <w:tcPr/>
          <w:p>
            <w:pPr>
              <w:pStyle w:val="Compact"/>
              <w:jc w:val="left"/>
            </w:pPr>
            <w:r>
              <w:t xml:space="preserve">72,000</w:t>
            </w:r>
          </w:p>
        </w:tc>
      </w:tr>
      <w:tr>
        <w:tc>
          <w:tcPr>
            <w:gridSpan w:val="4"/>
          </w:tcPr>
          <w:p>
            <w:pPr>
              <w:pStyle w:val="Compact"/>
              <w:jc w:val="right"/>
            </w:pPr>
            <w:r>
              <w:t xml:space="preserve">Subtotal</w:t>
            </w:r>
          </w:p>
        </w:tc>
        <w:tc>
          <w:tcPr/>
          <w:p>
            <w:pPr>
              <w:pStyle w:val="Compact"/>
              <w:jc w:val="left"/>
            </w:pPr>
            <w:r>
              <w:t xml:space="preserve">313,500</w:t>
            </w:r>
          </w:p>
        </w:tc>
      </w:tr>
      <w:tr>
        <w:tc>
          <w:tcPr>
            <w:gridSpan w:val="4"/>
          </w:tcPr>
          <w:p>
            <w:pPr>
              <w:pStyle w:val="Compact"/>
              <w:jc w:val="right"/>
            </w:pPr>
            <w:r>
              <w:t xml:space="preserve">VAT (14% — Egyptian Tax Authority)</w:t>
            </w:r>
          </w:p>
        </w:tc>
        <w:tc>
          <w:tcPr/>
          <w:p>
            <w:pPr>
              <w:pStyle w:val="Compact"/>
              <w:jc w:val="left"/>
            </w:pPr>
            <w:r>
              <w:t xml:space="preserve">43,890</w:t>
            </w:r>
          </w:p>
        </w:tc>
      </w:tr>
      <w:tr>
        <w:tc>
          <w:tcPr>
            <w:gridSpan w:val="4"/>
          </w:tcPr>
          <w:p>
            <w:pPr>
              <w:pStyle w:val="Compact"/>
              <w:jc w:val="right"/>
            </w:pPr>
            <w:r>
              <w:rPr>
                <w:bCs/>
                <w:b/>
              </w:rPr>
              <w:t xml:space="preserve">Grand Total (EGP)</w:t>
            </w:r>
          </w:p>
        </w:tc>
        <w:tc>
          <w:tcPr/>
          <w:p>
            <w:pPr>
              <w:pStyle w:val="Compact"/>
              <w:jc w:val="left"/>
            </w:pPr>
            <w:r>
              <w:rPr>
                <w:bCs/>
                <w:b/>
              </w:rPr>
              <w:t xml:space="preserve">357,390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the Electronics Engineer. The supplier shall return a signed copy of this Purchase Order to the buyer's procurement department in Egypt Cairo within five (5) business days of receipt.</w:t>
      </w:r>
    </w:p>
    <w:p>
      <w:pPr>
        <w:numPr>
          <w:ilvl w:val="0"/>
          <w:numId w:val="1001"/>
        </w:numPr>
        <w:pStyle w:val="Compact"/>
      </w:pPr>
      <w:r>
        <w:rPr>
          <w:bCs/>
          <w:b/>
        </w:rPr>
        <w:t xml:space="preserve">Performance Period:</w:t>
      </w:r>
      <w:r>
        <w:t xml:space="preserve"> </w:t>
      </w:r>
      <w:r>
        <w:t xml:space="preserve">The Electronics Engineer shall commence work no later than 1 July 2025 and shall complete all deliverables specified in this Purchase Order by 30 November 2025, unless otherwise agreed in writing by both parties.</w:t>
      </w:r>
    </w:p>
    <w:p>
      <w:pPr>
        <w:numPr>
          <w:ilvl w:val="0"/>
          <w:numId w:val="1001"/>
        </w:numPr>
        <w:pStyle w:val="Compact"/>
      </w:pPr>
      <w:r>
        <w:rPr>
          <w:bCs/>
          <w:b/>
        </w:rPr>
        <w:t xml:space="preserve">Location of Work:</w:t>
      </w:r>
      <w:r>
        <w:t xml:space="preserve"> </w:t>
      </w:r>
      <w:r>
        <w:t xml:space="preserve">All on-site activities, including design reviews, prototyping, testing, and commissioning, shall take place at the buyer's premises in Egypt Cairo or at such other locations within the Greater Cairo region as mutually agreed. The Electronics Engineer is responsible for obtaining any necessary site access permits required by Egyptian local authorities.</w:t>
      </w:r>
    </w:p>
    <w:p>
      <w:pPr>
        <w:numPr>
          <w:ilvl w:val="0"/>
          <w:numId w:val="1001"/>
        </w:numPr>
        <w:pStyle w:val="Compact"/>
      </w:pPr>
      <w:r>
        <w:rPr>
          <w:bCs/>
          <w:b/>
        </w:rPr>
        <w:t xml:space="preserve">Payment Schedule:</w:t>
      </w:r>
      <w:r>
        <w:t xml:space="preserve"> </w:t>
      </w:r>
      <w:r>
        <w:t xml:space="preserve">Payment shall be made in three installments: 30% upon signing of this Purchase Order, 40% upon successful delivery and acceptance of all prototypes, and 30% upon final commissioning and handover of documentation. All payments shall be made via bank transfer to the account designated by the Electronics Engineer, in Egyptian Pounds, in accordance with the Central Bank of Egypt regulations.</w:t>
      </w:r>
    </w:p>
    <w:p>
      <w:pPr>
        <w:numPr>
          <w:ilvl w:val="0"/>
          <w:numId w:val="1001"/>
        </w:numPr>
        <w:pStyle w:val="Compact"/>
      </w:pPr>
      <w:r>
        <w:rPr>
          <w:bCs/>
          <w:b/>
        </w:rPr>
        <w:t xml:space="preserve">Intellectual Property:</w:t>
      </w:r>
      <w:r>
        <w:t xml:space="preserve"> </w:t>
      </w:r>
      <w:r>
        <w:t xml:space="preserve">All designs, schematics, firmware, and documentation created by the Electronics Engineer under this Purchase Order shall become the exclusive property of Nile Delta Electronics &amp; Automation Co. upon full payment. The Electronics Engineer retains the right to reference the project in professional portfolios, subject to a non-disclosure agreement covering proprietary specifications.</w:t>
      </w:r>
    </w:p>
    <w:p>
      <w:pPr>
        <w:numPr>
          <w:ilvl w:val="0"/>
          <w:numId w:val="1001"/>
        </w:numPr>
        <w:pStyle w:val="Compact"/>
      </w:pPr>
      <w:r>
        <w:rPr>
          <w:bCs/>
          <w:b/>
        </w:rPr>
        <w:t xml:space="preserve">Compliance and Standards:</w:t>
      </w:r>
      <w:r>
        <w:t xml:space="preserve"> </w:t>
      </w:r>
      <w:r>
        <w:t xml:space="preserve">The Electronics Engineer warrants that all work shall conform to IEC 61131, IEC 61508, and applicable Egyptian national standards. The Electronics Engineer shall hold a valid professional engineering license issued by the Egyptian Engineers Syndicate and shall maintain professional liability insurance with a minimum coverage of EGP 2,000,000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Electronics Engineer shall be compensated for all work completed and accepted up to the date of termination, and shall deliver all interim deliverables and source files to the buyer in Egypt Cairo.</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amicable negotiation. Failing resolution within thirty (30) days, the dispute shall be submitted to arbitration in accordance with the rules of the Egyptian Arbitration Center, seated in Egypt Cairo. The governing law of this Purchase Order shall be the laws of the Arab Republic of Egypt.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business information, and proprietary processes exchanged in the course of this Purchase Order. This obligation shall survive the termination or expiration of this Purchase Order for a period of three (3)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civil unrest affecting Egypt Cairo or the broader Egyptian territory.</w:t>
      </w:r>
    </w:p>
    <w:p>
      <w:pPr>
        <w:pStyle w:val="FirstParagraph"/>
      </w:pPr>
      <w:r>
        <w:t xml:space="preserve">Authorized Signatures</w:t>
      </w:r>
    </w:p>
    <w:p>
      <w:pPr>
        <w:pStyle w:val="BodyText"/>
      </w:pPr>
      <w:r>
        <w:rPr>
          <w:bCs/>
          <w:b/>
        </w:rPr>
        <w:t xml:space="preserve">For and on behalf of the Buyer:</w:t>
      </w:r>
      <w:r>
        <w:br/>
      </w:r>
      <w:r>
        <w:t xml:space="preserve">Nile Delta Electronics &amp; Automation Co.</w:t>
      </w:r>
    </w:p>
    <w:p>
      <w:pPr>
        <w:pStyle w:val="BodyText"/>
      </w:pPr>
      <w:r>
        <w:t xml:space="preserve">Name: Eng. Mona Fathy Abdel-Rahman</w:t>
      </w:r>
      <w:r>
        <w:br/>
      </w:r>
      <w:r>
        <w:t xml:space="preserve">Title: Chief Procurement Officer</w:t>
      </w:r>
      <w:r>
        <w:br/>
      </w:r>
      <w:r>
        <w:t xml:space="preserve">Signature &amp; Company Seal: _________________________</w:t>
      </w:r>
      <w:r>
        <w:br/>
      </w:r>
      <w:r>
        <w:t xml:space="preserve">Date: _________________________</w:t>
      </w:r>
    </w:p>
    <w:p>
      <w:pPr>
        <w:pStyle w:val="BodyText"/>
      </w:pPr>
      <w:r>
        <w:rPr>
          <w:bCs/>
          <w:b/>
        </w:rPr>
        <w:t xml:space="preserve">For and on behalf of the Supplier:</w:t>
      </w:r>
      <w:r>
        <w:br/>
      </w:r>
      <w:r>
        <w:t xml:space="preserve">Electronics Engineer &amp; Consultant</w:t>
      </w:r>
    </w:p>
    <w:p>
      <w:pPr>
        <w:pStyle w:val="BodyText"/>
      </w:pPr>
      <w:r>
        <w:t xml:space="preserve">Name: Dr. Ahmed Hassan El-Sayed</w:t>
      </w:r>
      <w:r>
        <w:br/>
      </w:r>
      <w:r>
        <w:t xml:space="preserve">Title: Senior Electronics Engineer</w:t>
      </w:r>
      <w:r>
        <w:br/>
      </w:r>
      <w:r>
        <w:t xml:space="preserve">Signature: _________________________</w:t>
      </w:r>
      <w:r>
        <w:br/>
      </w:r>
      <w:r>
        <w:t xml:space="preserve">Date: _________________________</w:t>
      </w:r>
    </w:p>
    <w:p>
      <w:pPr>
        <w:pStyle w:val="BodyText"/>
      </w:pPr>
      <w:r>
        <w:t xml:space="preserve">This Purchase Order (PO-EGY-CAI-2025-04782) is issued in two (2) original copies, one for each party. This document constitutes the complete and exclusive agreement between the parties with respect to the engagement of the Electronics Engineer for the services described herein, and supersedes all prior negotiations, representations, or agreements, whether written or oral. Issued in Egypt Cairo, Arab Republic of Egypt.</w:t>
      </w:r>
    </w:p>
    <w:p>
      <w:pPr>
        <w:pStyle w:val="BodyText"/>
      </w:pPr>
      <w:r>
        <w:t xml:space="preserve">© 2025 Nile Delta Electronics &amp; Automation Co. — All Rights Reserved. Document Reference: PO-EGY-CAI-2025-04782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Egypt Cairo</dc:title>
  <dc:creator/>
  <dc:language>en</dc:language>
  <cp:keywords/>
  <dcterms:created xsi:type="dcterms:W3CDTF">2026-10-10T03:33:59Z</dcterms:created>
  <dcterms:modified xsi:type="dcterms:W3CDTF">2026-10-10T03:33:59Z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