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Professional Services Procurement — Electronics Engineering Division</w:t>
      </w:r>
    </w:p>
    <w:p>
      <w:pPr>
        <w:pStyle w:val="BodyText"/>
      </w:pPr>
      <w:r>
        <w:t xml:space="preserve">Ethiopia Addis Ababa — Bole Sub-City, Woreda 03</w:t>
      </w:r>
    </w:p>
    <w:bookmarkEnd w:id="20"/>
    <w:bookmarkStart w:id="21" w:name="buyer-issuing-party"/>
    <w:p>
      <w:pPr>
        <w:pStyle w:val="Heading3"/>
      </w:pPr>
      <w:r>
        <w:t xml:space="preserve">Buyer (Issuing Party)</w:t>
      </w:r>
    </w:p>
    <w:p>
      <w:pPr>
        <w:pStyle w:val="FirstParagraph"/>
      </w:pPr>
      <w:r>
        <w:rPr>
          <w:bCs/>
          <w:b/>
        </w:rPr>
        <w:t xml:space="preserve">EthioTech Solutions PLC</w:t>
      </w:r>
    </w:p>
    <w:p>
      <w:pPr>
        <w:pStyle w:val="BodyText"/>
      </w:pPr>
      <w:r>
        <w:t xml:space="preserve">P.O. Box 4521, Bole Road</w:t>
      </w:r>
    </w:p>
    <w:p>
      <w:pPr>
        <w:pStyle w:val="BodyText"/>
      </w:pPr>
      <w:r>
        <w:t xml:space="preserve">Addis Ababa, Ethiopia</w:t>
      </w:r>
    </w:p>
    <w:p>
      <w:pPr>
        <w:pStyle w:val="BodyText"/>
      </w:pPr>
      <w:r>
        <w:t xml:space="preserve">Tel: +251-11-662-3450</w:t>
      </w:r>
    </w:p>
    <w:p>
      <w:pPr>
        <w:pStyle w:val="BodyText"/>
      </w:pPr>
      <w:r>
        <w:t xml:space="preserve">Email: procurement@ethiotech.et</w:t>
      </w:r>
    </w:p>
    <w:p>
      <w:pPr>
        <w:pStyle w:val="BodyText"/>
      </w:pPr>
      <w:r>
        <w:t xml:space="preserve">TIN: 0012345678</w:t>
      </w:r>
    </w:p>
    <w:bookmarkEnd w:id="21"/>
    <w:bookmarkStart w:id="22" w:name="seller-service-provider"/>
    <w:p>
      <w:pPr>
        <w:pStyle w:val="Heading3"/>
      </w:pPr>
      <w:r>
        <w:t xml:space="preserve">Seller (Service Provider)</w:t>
      </w:r>
    </w:p>
    <w:p>
      <w:pPr>
        <w:pStyle w:val="FirstParagraph"/>
      </w:pPr>
      <w:r>
        <w:rPr>
          <w:bCs/>
          <w:b/>
        </w:rPr>
        <w:t xml:space="preserve">Ababa Circuit Design &amp; Consulting</w:t>
      </w:r>
    </w:p>
    <w:p>
      <w:pPr>
        <w:pStyle w:val="BodyText"/>
      </w:pPr>
      <w:r>
        <w:t xml:space="preserve">Office 12, 4th Floor, Megenagna Building</w:t>
      </w:r>
    </w:p>
    <w:p>
      <w:pPr>
        <w:pStyle w:val="BodyText"/>
      </w:pPr>
      <w:r>
        <w:t xml:space="preserve">Bole Sub-City, Addis Ababa, Ethiopia</w:t>
      </w:r>
    </w:p>
    <w:p>
      <w:pPr>
        <w:pStyle w:val="BodyText"/>
      </w:pPr>
      <w:r>
        <w:t xml:space="preserve">Tel: +251-11-555-7890</w:t>
      </w:r>
    </w:p>
    <w:p>
      <w:pPr>
        <w:pStyle w:val="BodyText"/>
      </w:pPr>
      <w:r>
        <w:t xml:space="preserve">Email: info@ababacircuit.et</w:t>
      </w:r>
    </w:p>
    <w:p>
      <w:pPr>
        <w:pStyle w:val="BodyText"/>
      </w:pPr>
      <w:r>
        <w:t xml:space="preserve">TIN: 0098765432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PO-EA-2025-00487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By:</w:t>
            </w:r>
          </w:p>
        </w:tc>
        <w:tc>
          <w:tcPr/>
          <w:p>
            <w:pPr>
              <w:pStyle w:val="Compact"/>
              <w:jc w:val="left"/>
            </w:pPr>
            <w:r>
              <w:t xml:space="preserve">30 July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Delivery Location:</w:t>
            </w:r>
          </w:p>
        </w:tc>
        <w:tc>
          <w:tcPr>
            <w:gridSpan w:val="3"/>
          </w:tcPr>
          <w:p>
            <w:pPr>
              <w:pStyle w:val="Compact"/>
              <w:jc w:val="left"/>
            </w:pPr>
            <w:r>
              <w:t xml:space="preserve">EthioTech Solutions PLC, Bole Road, Addis Ababa, Ethiopia</w:t>
            </w:r>
          </w:p>
        </w:tc>
      </w:tr>
      <w:tr>
        <w:tc>
          <w:tcPr/>
          <w:p>
            <w:pPr>
              <w:pStyle w:val="Compact"/>
              <w:jc w:val="left"/>
            </w:pPr>
            <w:r>
              <w:t xml:space="preserve">Project Reference:</w:t>
            </w:r>
          </w:p>
        </w:tc>
        <w:tc>
          <w:tcPr>
            <w:gridSpan w:val="3"/>
          </w:tcPr>
          <w:p>
            <w:pPr>
              <w:pStyle w:val="Compact"/>
              <w:jc w:val="left"/>
            </w:pPr>
            <w:r>
              <w:t xml:space="preserve">Smart Grid Monitoring System — Phase II Deployment</w:t>
            </w:r>
          </w:p>
        </w:tc>
      </w:tr>
    </w:tbl>
    <w:p>
      <w:pPr>
        <w:pStyle w:val="BodyText"/>
      </w:pPr>
      <w:r>
        <w:t xml:space="preserve">This</w:t>
      </w:r>
      <w:r>
        <w:t xml:space="preserve"> </w:t>
      </w:r>
      <w:r>
        <w:rPr>
          <w:bCs/>
          <w:b/>
        </w:rPr>
        <w:t xml:space="preserve">Purchase Order</w:t>
      </w:r>
      <w:r>
        <w:t xml:space="preserve"> </w:t>
      </w:r>
      <w:r>
        <w:t xml:space="preserve">is issued by EthioTech Solutions PLC, a registered entity operating in Ethiopia Addis Ababa, to formally request the engagement of a qualified</w:t>
      </w:r>
      <w:r>
        <w:t xml:space="preserve"> </w:t>
      </w:r>
      <w:r>
        <w:rPr>
          <w:bCs/>
          <w:b/>
        </w:rPr>
        <w:t xml:space="preserve">Electronics Engineer</w:t>
      </w:r>
      <w:r>
        <w:t xml:space="preserve"> </w:t>
      </w:r>
      <w:r>
        <w:t xml:space="preserve">and associated technical services for the design, prototyping, and field deployment of electronic monitoring systems. The scope of work described herein is binding upon acceptance by the Seller and shall be governed by the commercial laws of the Federal Democratic Republic of Ethiopia.</w:t>
      </w:r>
    </w:p>
    <w:p>
      <w:pPr>
        <w:pStyle w:val="BodyText"/>
      </w:pPr>
      <w:r>
        <w:t xml:space="preserve">Line Items —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Senior Electronics Engineer — Circuit Design &amp; Schematic Development for Smart Grid Monitoring Nodes (including PCB layout, component selection, and simulation)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Electronics Engineer — Firmware Integration &amp; Microcontroller Programming (ARM Cortex-M based, C/C++ development, OTA update capability)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142,000.00</w:t>
            </w:r>
          </w:p>
        </w:tc>
        <w:tc>
          <w:tcPr/>
          <w:p>
            <w:pPr>
              <w:pStyle w:val="Compact"/>
              <w:jc w:val="left"/>
            </w:pPr>
            <w:r>
              <w:t xml:space="preserve">142,000.00</w:t>
            </w:r>
          </w:p>
        </w:tc>
      </w:tr>
      <w:tr>
        <w:tc>
          <w:tcPr/>
          <w:p>
            <w:pPr>
              <w:pStyle w:val="Compact"/>
              <w:jc w:val="left"/>
            </w:pPr>
            <w:r>
              <w:t xml:space="preserve">3</w:t>
            </w:r>
          </w:p>
        </w:tc>
        <w:tc>
          <w:tcPr/>
          <w:p>
            <w:pPr>
              <w:pStyle w:val="Compact"/>
              <w:jc w:val="left"/>
            </w:pPr>
            <w:r>
              <w:t xml:space="preserve">Electronics Engineer — Field Testing, Calibration &amp; Commissioning at Sub-Station Sites in Addis Ababa (minimum 10 working days on-site)</w:t>
            </w:r>
          </w:p>
        </w:tc>
        <w:tc>
          <w:tcPr/>
          <w:p>
            <w:pPr>
              <w:pStyle w:val="Compact"/>
              <w:jc w:val="left"/>
            </w:pPr>
            <w:r>
              <w:t xml:space="preserve">10</w:t>
            </w:r>
          </w:p>
        </w:tc>
        <w:tc>
          <w:tcPr/>
          <w:p>
            <w:pPr>
              <w:pStyle w:val="Compact"/>
              <w:jc w:val="left"/>
            </w:pPr>
            <w:r>
              <w:t xml:space="preserve">Days</w:t>
            </w:r>
          </w:p>
        </w:tc>
        <w:tc>
          <w:tcPr/>
          <w:p>
            <w:pPr>
              <w:pStyle w:val="Compact"/>
              <w:jc w:val="left"/>
            </w:pPr>
            <w:r>
              <w:t xml:space="preserve">12,500.00</w:t>
            </w:r>
          </w:p>
        </w:tc>
        <w:tc>
          <w:tcPr/>
          <w:p>
            <w:pPr>
              <w:pStyle w:val="Compact"/>
              <w:jc w:val="left"/>
            </w:pPr>
            <w:r>
              <w:t xml:space="preserve">125,000.00</w:t>
            </w:r>
          </w:p>
        </w:tc>
      </w:tr>
      <w:tr>
        <w:tc>
          <w:tcPr/>
          <w:p>
            <w:pPr>
              <w:pStyle w:val="Compact"/>
              <w:jc w:val="left"/>
            </w:pPr>
            <w:r>
              <w:t xml:space="preserve">4</w:t>
            </w:r>
          </w:p>
        </w:tc>
        <w:tc>
          <w:tcPr/>
          <w:p>
            <w:pPr>
              <w:pStyle w:val="Compact"/>
              <w:jc w:val="left"/>
            </w:pPr>
            <w:r>
              <w:t xml:space="preserve">Technical Documentation — Complete Engineering Drawings, Bill of Materials, Test Reports, and User Manuals prepared by the Electronics Engineer</w:t>
            </w:r>
          </w:p>
        </w:tc>
        <w:tc>
          <w:tcPr/>
          <w:p>
            <w:pPr>
              <w:pStyle w:val="Compact"/>
              <w:jc w:val="left"/>
            </w:pPr>
            <w:r>
              <w:t xml:space="preserve">1</w:t>
            </w:r>
          </w:p>
        </w:tc>
        <w:tc>
          <w:tcPr/>
          <w:p>
            <w:pPr>
              <w:pStyle w:val="Compact"/>
              <w:jc w:val="left"/>
            </w:pPr>
            <w:r>
              <w:t xml:space="preserve">Set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Training &amp; Knowledge Transfer — Two-day workshop for EthioTech in-house staff on system maintenance, troubleshooting, and safety protocols</w:t>
            </w:r>
          </w:p>
        </w:tc>
        <w:tc>
          <w:tcPr/>
          <w:p>
            <w:pPr>
              <w:pStyle w:val="Compact"/>
              <w:jc w:val="left"/>
            </w:pPr>
            <w:r>
              <w:t xml:space="preserve">2</w:t>
            </w:r>
          </w:p>
        </w:tc>
        <w:tc>
          <w:tcPr/>
          <w:p>
            <w:pPr>
              <w:pStyle w:val="Compact"/>
              <w:jc w:val="left"/>
            </w:pPr>
            <w:r>
              <w:t xml:space="preserve">Days</w:t>
            </w:r>
          </w:p>
        </w:tc>
        <w:tc>
          <w:tcPr/>
          <w:p>
            <w:pPr>
              <w:pStyle w:val="Compact"/>
              <w:jc w:val="left"/>
            </w:pPr>
            <w:r>
              <w:t xml:space="preserve">22,000.00</w:t>
            </w:r>
          </w:p>
        </w:tc>
        <w:tc>
          <w:tcPr/>
          <w:p>
            <w:pPr>
              <w:pStyle w:val="Compact"/>
              <w:jc w:val="left"/>
            </w:pPr>
            <w:r>
              <w:t xml:space="preserve">44,000.00</w:t>
            </w:r>
          </w:p>
        </w:tc>
      </w:tr>
      <w:tr>
        <w:tc>
          <w:tcPr/>
          <w:p>
            <w:pPr>
              <w:pStyle w:val="Compact"/>
              <w:jc w:val="left"/>
            </w:pPr>
            <w:r>
              <w:t xml:space="preserve">6</w:t>
            </w:r>
          </w:p>
        </w:tc>
        <w:tc>
          <w:tcPr/>
          <w:p>
            <w:pPr>
              <w:pStyle w:val="Compact"/>
              <w:jc w:val="left"/>
            </w:pPr>
            <w:r>
              <w:t xml:space="preserve">Warranty &amp; Post-Deployment Support — 12-month technical support package provided by the Electronics Engineer for hardware and firmware defects</w:t>
            </w:r>
          </w:p>
        </w:tc>
        <w:tc>
          <w:tcPr/>
          <w:p>
            <w:pPr>
              <w:pStyle w:val="Compact"/>
              <w:jc w:val="left"/>
            </w:pPr>
            <w:r>
              <w:t xml:space="preserve">1</w:t>
            </w:r>
          </w:p>
        </w:tc>
        <w:tc>
          <w:tcPr/>
          <w:p>
            <w:pPr>
              <w:pStyle w:val="Compact"/>
              <w:jc w:val="left"/>
            </w:pPr>
            <w:r>
              <w:t xml:space="preserve">Year</w:t>
            </w:r>
          </w:p>
        </w:tc>
        <w:tc>
          <w:tcPr/>
          <w:p>
            <w:pPr>
              <w:pStyle w:val="Compact"/>
              <w:jc w:val="left"/>
            </w:pPr>
            <w:r>
              <w:t xml:space="preserve">65,000.00</w:t>
            </w:r>
          </w:p>
        </w:tc>
        <w:tc>
          <w:tcPr/>
          <w:p>
            <w:pPr>
              <w:pStyle w:val="Compact"/>
              <w:jc w:val="left"/>
            </w:pPr>
            <w:r>
              <w:t xml:space="preserve">65,000.00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ETB 609,000.00</w:t>
            </w:r>
          </w:p>
        </w:tc>
      </w:tr>
      <w:tr>
        <w:tc>
          <w:tcPr/>
          <w:p>
            <w:pPr>
              <w:pStyle w:val="Compact"/>
              <w:jc w:val="left"/>
            </w:pPr>
            <w:r>
              <w:t xml:space="preserve">VAT (15%):</w:t>
            </w:r>
          </w:p>
        </w:tc>
        <w:tc>
          <w:tcPr/>
          <w:p>
            <w:pPr>
              <w:pStyle w:val="Compact"/>
              <w:jc w:val="left"/>
            </w:pPr>
            <w:r>
              <w:t xml:space="preserve">ETB 91,350.00</w:t>
            </w:r>
          </w:p>
        </w:tc>
      </w:tr>
      <w:tr>
        <w:tc>
          <w:tcPr/>
          <w:p>
            <w:pPr>
              <w:pStyle w:val="Compact"/>
              <w:jc w:val="left"/>
            </w:pPr>
            <w:r>
              <w:t xml:space="preserve">Withholding Tax (2%):</w:t>
            </w:r>
          </w:p>
        </w:tc>
        <w:tc>
          <w:tcPr/>
          <w:p>
            <w:pPr>
              <w:pStyle w:val="Compact"/>
              <w:jc w:val="left"/>
            </w:pPr>
            <w:r>
              <w:t xml:space="preserve">ETB 12,180.00</w:t>
            </w:r>
          </w:p>
        </w:tc>
      </w:tr>
      <w:tr>
        <w:tc>
          <w:tcPr/>
          <w:p>
            <w:pPr>
              <w:pStyle w:val="Compact"/>
              <w:jc w:val="left"/>
            </w:pPr>
            <w:r>
              <w:t xml:space="preserve">Grand Total:</w:t>
            </w:r>
          </w:p>
        </w:tc>
        <w:tc>
          <w:tcPr/>
          <w:p>
            <w:pPr>
              <w:pStyle w:val="Compact"/>
              <w:jc w:val="left"/>
            </w:pPr>
            <w:r>
              <w:t xml:space="preserve">ETB 688,170.00</w:t>
            </w:r>
          </w:p>
        </w:tc>
      </w:tr>
    </w:tbl>
    <w:p>
      <w:pPr>
        <w:pStyle w:val="BodyText"/>
      </w:pPr>
      <w:r>
        <w:t xml:space="preserve">Terms and Conditions</w:t>
      </w:r>
    </w:p>
    <w:p>
      <w:pPr>
        <w:pStyle w:val="BodyText"/>
      </w:pPr>
      <w:r>
        <w:rPr>
          <w:bCs/>
          <w:b/>
        </w:rPr>
        <w:t xml:space="preserve">1. Scope and Standards:</w:t>
      </w:r>
      <w:r>
        <w:t xml:space="preserve"> </w:t>
      </w:r>
      <w:r>
        <w:t xml:space="preserve">The Electronics Engineer engaged under this Purchase Order shall perform all duties in strict compliance with Ethiopian National Standards (ENS), IEC 61850 for power system communication, and applicable regulations issued by the Ethiopian Electric Utility (EEU) and the Energy Authority of Ethiopia. All deliverables must be completed within the Ethiopia Addis Ababa operational zone unless otherwise authorized in writing by the Buyer.</w:t>
      </w:r>
    </w:p>
    <w:p>
      <w:pPr>
        <w:pStyle w:val="BodyText"/>
      </w:pPr>
      <w:r>
        <w:rPr>
          <w:bCs/>
          <w:b/>
        </w:rPr>
        <w:t xml:space="preserve">2. Acceptance and Inspection:</w:t>
      </w:r>
      <w:r>
        <w:t xml:space="preserve"> </w:t>
      </w:r>
      <w:r>
        <w:t xml:space="preserve">Upon completion of each milestone, the Buyer shall have fourteen (14) calendar days to inspect and accept the work. Rejection must be communicated in writing with specific reasons. The Electronics Engineer shall rectify any non-conformities at no additional cost within ten (10) business days of notification.</w:t>
      </w:r>
    </w:p>
    <w:p>
      <w:pPr>
        <w:pStyle w:val="BodyText"/>
      </w:pPr>
      <w:r>
        <w:rPr>
          <w:bCs/>
          <w:b/>
        </w:rPr>
        <w:t xml:space="preserve">3. Payment Schedule:</w:t>
      </w:r>
      <w:r>
        <w:t xml:space="preserve"> </w:t>
      </w:r>
      <w:r>
        <w:t xml:space="preserve">Payment shall be made in three installments: 30% upon execution of this Purchase Order, 40% upon successful commissioning and acceptance of the monitoring nodes, and 30% upon completion of the warranty period. All payments shall be made via bank transfer to the Seller's account at Commercial Bank of Ethiopia, Addis Ababa branch.</w:t>
      </w:r>
    </w:p>
    <w:p>
      <w:pPr>
        <w:pStyle w:val="BodyText"/>
      </w:pPr>
      <w:r>
        <w:rPr>
          <w:bCs/>
          <w:b/>
        </w:rPr>
        <w:t xml:space="preserve">4. Intellectual Property:</w:t>
      </w:r>
      <w:r>
        <w:t xml:space="preserve"> </w:t>
      </w:r>
      <w:r>
        <w:t xml:space="preserve">All designs, schematics, firmware code, and documentation produced by the Electronics Engineer under this Purchase Order shall become the exclusive property of EthioTech Solutions PLC upon full payment. The Seller retains the right to reference the project in portfolio materials with prior written consent.</w:t>
      </w:r>
    </w:p>
    <w:p>
      <w:pPr>
        <w:pStyle w:val="BodyText"/>
      </w:pPr>
      <w:r>
        <w:rPr>
          <w:bCs/>
          <w:b/>
        </w:rPr>
        <w:t xml:space="preserve">5. Confidentiality:</w:t>
      </w:r>
      <w:r>
        <w:t xml:space="preserve"> </w:t>
      </w:r>
      <w:r>
        <w:t xml:space="preserve">Both parties agree to maintain strict confidentiality regarding all technical data, proprietary information, and operational details exchanged in connection with this Purchase Order. This obligation shall survive termination of the agreement for a period of three (3) years.</w:t>
      </w:r>
    </w:p>
    <w:p>
      <w:pPr>
        <w:pStyle w:val="BodyText"/>
      </w:pPr>
      <w:r>
        <w:rPr>
          <w:bCs/>
          <w:b/>
        </w:rPr>
        <w:t xml:space="preserve">6. Force Majeure:</w:t>
      </w:r>
      <w:r>
        <w:t xml:space="preserve"> </w:t>
      </w:r>
      <w:r>
        <w:t xml:space="preserve">Neither party shall be liable for delays caused by events beyond reasonable control, including but not limited to natural disasters, government-imposed restrictions, or civil unrest in Ethiopia Addis Ababa. Affected parties must notify the other within 48 hours of the occurrence.</w:t>
      </w:r>
    </w:p>
    <w:p>
      <w:pPr>
        <w:pStyle w:val="BodyText"/>
      </w:pPr>
      <w:r>
        <w:rPr>
          <w:bCs/>
          <w:b/>
        </w:rPr>
        <w:t xml:space="preserve">7. Dispute Resolution:</w:t>
      </w:r>
      <w:r>
        <w:t xml:space="preserve"> </w:t>
      </w:r>
      <w:r>
        <w:t xml:space="preserve">Any disputes arising from this Purchase Order shall first be attempted to be resolved through amicable negotiation. If unresolved within thirty (30) days, the matter shall be submitted to arbitration under the rules of the Ethiopian Arbitration and Conciliation Centre in Addis Ababa. The language of arbitration shall be English.</w:t>
      </w:r>
    </w:p>
    <w:p>
      <w:pPr>
        <w:pStyle w:val="BodyText"/>
      </w:pPr>
      <w:r>
        <w:rPr>
          <w:bCs/>
          <w:b/>
        </w:rPr>
        <w:t xml:space="preserve">8. Governing Law:</w:t>
      </w:r>
      <w:r>
        <w:t xml:space="preserve"> </w:t>
      </w:r>
      <w:r>
        <w:t xml:space="preserve">This Purchase Order shall be governed by and construed in accordance with the Civil Code of the Federal Democratic Republic of Ethiopia and applicable commercial regulations.</w:t>
      </w:r>
    </w:p>
    <w:p>
      <w:pPr>
        <w:pStyle w:val="BodyText"/>
      </w:pPr>
      <w:r>
        <w:t xml:space="preserve">Authorized Signatures</w:t>
      </w:r>
    </w:p>
    <w:p>
      <w:pPr>
        <w:pStyle w:val="BodyText"/>
      </w:pPr>
      <w:r>
        <w:rPr>
          <w:bCs/>
          <w:b/>
        </w:rPr>
        <w:t xml:space="preserve">For and on behalf of the Buyer:</w:t>
      </w:r>
    </w:p>
    <w:p>
      <w:pPr>
        <w:pStyle w:val="BodyText"/>
      </w:pPr>
      <w:r>
        <w:t xml:space="preserve">EthioTech Solutions PLC</w:t>
      </w:r>
    </w:p>
    <w:p>
      <w:pPr>
        <w:pStyle w:val="BodyText"/>
      </w:pPr>
      <w:r>
        <w:t xml:space="preserve">Name: ___________________________</w:t>
      </w:r>
    </w:p>
    <w:p>
      <w:pPr>
        <w:pStyle w:val="BodyText"/>
      </w:pPr>
      <w:r>
        <w:t xml:space="preserve">Title: Procurement Director</w:t>
      </w:r>
    </w:p>
    <w:p>
      <w:pPr>
        <w:pStyle w:val="BodyText"/>
      </w:pPr>
      <w:r>
        <w:t xml:space="preserve">Date: ___________________________</w:t>
      </w:r>
    </w:p>
    <w:p>
      <w:pPr>
        <w:pStyle w:val="BodyText"/>
      </w:pPr>
      <w:r>
        <w:t xml:space="preserve">Signature &amp; Company Stamp</w:t>
      </w:r>
    </w:p>
    <w:p>
      <w:pPr>
        <w:pStyle w:val="BodyText"/>
      </w:pPr>
      <w:r>
        <w:rPr>
          <w:bCs/>
          <w:b/>
        </w:rPr>
        <w:t xml:space="preserve">For and on behalf of the Seller:</w:t>
      </w:r>
    </w:p>
    <w:p>
      <w:pPr>
        <w:pStyle w:val="BodyText"/>
      </w:pPr>
      <w:r>
        <w:t xml:space="preserve">Ababa Circuit Design &amp; Consulting</w:t>
      </w:r>
    </w:p>
    <w:p>
      <w:pPr>
        <w:pStyle w:val="BodyText"/>
      </w:pPr>
      <w:r>
        <w:t xml:space="preserve">Name: ___________________________</w:t>
      </w:r>
    </w:p>
    <w:p>
      <w:pPr>
        <w:pStyle w:val="BodyText"/>
      </w:pPr>
      <w:r>
        <w:t xml:space="preserve">Title: Lead Electronics Engineer / Managing Director</w:t>
      </w:r>
    </w:p>
    <w:p>
      <w:pPr>
        <w:pStyle w:val="BodyText"/>
      </w:pPr>
      <w:r>
        <w:t xml:space="preserve">Date: ___________________________</w:t>
      </w:r>
    </w:p>
    <w:p>
      <w:pPr>
        <w:pStyle w:val="BodyText"/>
      </w:pPr>
      <w:r>
        <w:t xml:space="preserve">Signature &amp; Company Stamp</w:t>
      </w:r>
    </w:p>
    <w:p>
      <w:pPr>
        <w:pStyle w:val="BodyText"/>
      </w:pPr>
      <w:r>
        <w:t xml:space="preserve">This Purchase Order (PO-EA-2025-00487) is valid for acceptance within fourteen (14) calendar days from the date of issue. Upon acceptance, it constitutes a binding contract between the parties. All communications regarding this Purchase Order shall be directed to the procurement office of EthioTech Solutions PLC, Bole Road, Addis Ababa, Ethiopia.</w:t>
      </w:r>
    </w:p>
    <w:p>
      <w:pPr>
        <w:pStyle w:val="BodyText"/>
      </w:pPr>
      <w:r>
        <w:t xml:space="preserve">© 2025 EthioTech Solutions PLC — All Rights Reserved —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Ethiopia Addis Ababa</dc:title>
  <dc:creator/>
  <dc:language>en</dc:language>
  <cp:keywords/>
  <dcterms:created xsi:type="dcterms:W3CDTF">2026-10-10T05:44:17Z</dcterms:created>
  <dcterms:modified xsi:type="dcterms:W3CDTF">2026-10-10T05:44:17Z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