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PO No.: PO-2025-FRA-04872</w:t>
      </w:r>
    </w:p>
    <w:p>
      <w:pPr>
        <w:pStyle w:val="BodyText"/>
      </w:pPr>
      <w:r>
        <w:t xml:space="preserve">Date of Issue: 14 June 2025</w:t>
      </w:r>
    </w:p>
    <w:p>
      <w:pPr>
        <w:pStyle w:val="BodyText"/>
      </w:pPr>
      <w:r>
        <w:t xml:space="preserve">Valid Until: 14 September 2025</w:t>
      </w:r>
    </w:p>
    <w:p>
      <w:pPr>
        <w:pStyle w:val="BodyText"/>
      </w:pPr>
      <w:r>
        <w:t xml:space="preserve">Country of Execution: Germany Frankfurt</w:t>
      </w:r>
    </w:p>
    <w:bookmarkEnd w:id="20"/>
    <w:bookmarkStart w:id="21" w:name="buyer-purchasing-entity"/>
    <w:p>
      <w:pPr>
        <w:pStyle w:val="Heading3"/>
      </w:pPr>
      <w:r>
        <w:t xml:space="preserve">Buyer (Purchasing Entity)</w:t>
      </w:r>
    </w:p>
    <w:p>
      <w:pPr>
        <w:pStyle w:val="FirstParagraph"/>
      </w:pPr>
      <w:r>
        <w:rPr>
          <w:bCs/>
          <w:b/>
        </w:rPr>
        <w:t xml:space="preserve">Frankfurt Industrial Systems GmbH</w:t>
      </w:r>
    </w:p>
    <w:p>
      <w:pPr>
        <w:pStyle w:val="BodyText"/>
      </w:pPr>
      <w:r>
        <w:t xml:space="preserve">Mainzer Landstrasse 245</w:t>
      </w:r>
    </w:p>
    <w:p>
      <w:pPr>
        <w:pStyle w:val="BodyText"/>
      </w:pPr>
      <w:r>
        <w:t xml:space="preserve">60329 Frankfurt am Main</w:t>
      </w:r>
    </w:p>
    <w:p>
      <w:pPr>
        <w:pStyle w:val="BodyText"/>
      </w:pPr>
      <w:r>
        <w:t xml:space="preserve">Germany</w:t>
      </w:r>
    </w:p>
    <w:p>
      <w:pPr>
        <w:pStyle w:val="BodyText"/>
      </w:pPr>
      <w:r>
        <w:t xml:space="preserve">VAT ID: DE 812 456 789</w:t>
      </w:r>
    </w:p>
    <w:p>
      <w:pPr>
        <w:pStyle w:val="BodyText"/>
      </w:pPr>
      <w:r>
        <w:t xml:space="preserve">Contact: procurement@frankfurt-industrial.de</w:t>
      </w:r>
    </w:p>
    <w:p>
      <w:pPr>
        <w:pStyle w:val="BodyText"/>
      </w:pPr>
      <w:r>
        <w:t xml:space="preserve">Phone: +49 69 4455 8800</w:t>
      </w:r>
    </w:p>
    <w:bookmarkEnd w:id="21"/>
    <w:bookmarkStart w:id="22" w:name="supplier-service-provider"/>
    <w:p>
      <w:pPr>
        <w:pStyle w:val="Heading3"/>
      </w:pPr>
      <w:r>
        <w:t xml:space="preserve">Supplier (Service Provider)</w:t>
      </w:r>
    </w:p>
    <w:p>
      <w:pPr>
        <w:pStyle w:val="FirstParagraph"/>
      </w:pPr>
      <w:r>
        <w:rPr>
          <w:bCs/>
          <w:b/>
        </w:rPr>
        <w:t xml:space="preserve">TechnoCircuit Engineering Solutions Ltd.</w:t>
      </w:r>
    </w:p>
    <w:p>
      <w:pPr>
        <w:pStyle w:val="BodyText"/>
      </w:pPr>
      <w:r>
        <w:t xml:space="preserve">Bockenheimer Landstrasse 112</w:t>
      </w:r>
    </w:p>
    <w:p>
      <w:pPr>
        <w:pStyle w:val="BodyText"/>
      </w:pPr>
      <w:r>
        <w:t xml:space="preserve">60323 Frankfurt am Main</w:t>
      </w:r>
    </w:p>
    <w:p>
      <w:pPr>
        <w:pStyle w:val="BodyText"/>
      </w:pPr>
      <w:r>
        <w:t xml:space="preserve">Germany</w:t>
      </w:r>
    </w:p>
    <w:p>
      <w:pPr>
        <w:pStyle w:val="BodyText"/>
      </w:pPr>
      <w:r>
        <w:t xml:space="preserve">VAT ID: DE 945 123 678</w:t>
      </w:r>
    </w:p>
    <w:p>
      <w:pPr>
        <w:pStyle w:val="BodyText"/>
      </w:pPr>
      <w:r>
        <w:t xml:space="preserve">Contact: contracts@technocircuit-eng.com</w:t>
      </w:r>
    </w:p>
    <w:p>
      <w:pPr>
        <w:pStyle w:val="BodyText"/>
      </w:pPr>
      <w:r>
        <w:t xml:space="preserve">Phone: +49 69 7788 2200</w:t>
      </w:r>
    </w:p>
    <w:bookmarkEnd w:id="22"/>
    <w:bookmarkStart w:id="23"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Frankfurt Industrial Systems GmbH for the engagement of a qualified</w:t>
      </w:r>
      <w:r>
        <w:t xml:space="preserve"> </w:t>
      </w:r>
      <w:r>
        <w:t xml:space="preserve">Electronics Engineer</w:t>
      </w:r>
      <w:r>
        <w:t xml:space="preserve"> </w:t>
      </w:r>
      <w:r>
        <w:t xml:space="preserve">to provide specialized technical services at the buyer's manufacturing and R&amp;D facility located in</w:t>
      </w:r>
      <w:r>
        <w:t xml:space="preserve"> </w:t>
      </w:r>
      <w:r>
        <w:t xml:space="preserve">Germany Frankfurt</w:t>
      </w:r>
      <w:r>
        <w:t xml:space="preserve">. The scope of this Purchase Order encompasses the full-time professional services of a senior Electronics Engineer for a contract period of twelve (12) months, commencing on 1 August 2025 and concluding on 31 July 2026. The Electronics Engineer shall be responsible for the design, prototyping, testing, and validation of embedded electronic systems, printed circuit board (PCB) layouts, signal integrity analysis, and firmware integration for the buyer's next-generation industrial automation product line. All work shall be performed on-site at the buyer's premises in Germany Frankfurt, with the Electronics Engineer reporting directly to the Head of Engineering Operations.</w:t>
      </w:r>
    </w:p>
    <w:bookmarkEnd w:id="23"/>
    <w:bookmarkStart w:id="24"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Electronics Engineer – Full-time professional services (design, PCB layout, testing, validation) at Germany Frankfurt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Electronics Engineer – Specialized firmware development and embedded systems integration (additional scope)</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Electronics Engineer – On-site technical supervision and quality assurance for production line electronics in Germany Frankfurt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Provision of specialized test equipment and calibration services for the Electronics Engineer's workstation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14,750.00</w:t>
            </w:r>
          </w:p>
        </w:tc>
        <w:tc>
          <w:tcPr/>
          <w:p>
            <w:pPr>
              <w:pStyle w:val="Compact"/>
              <w:jc w:val="left"/>
            </w:pPr>
            <w:r>
              <w:t xml:space="preserve">14,750.00</w:t>
            </w:r>
          </w:p>
        </w:tc>
      </w:tr>
      <w:tr>
        <w:tc>
          <w:tcPr/>
          <w:p>
            <w:pPr>
              <w:pStyle w:val="Compact"/>
              <w:jc w:val="left"/>
            </w:pPr>
            <w:r>
              <w:t xml:space="preserve">05</w:t>
            </w:r>
          </w:p>
        </w:tc>
        <w:tc>
          <w:tcPr/>
          <w:p>
            <w:pPr>
              <w:pStyle w:val="Compact"/>
              <w:jc w:val="left"/>
            </w:pPr>
            <w:r>
              <w:t xml:space="preserve">Travel and accommodation allowance for the Electronics Engineer (inter-city travel within Germany Frankfurt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5,400.00</w:t>
            </w:r>
          </w:p>
        </w:tc>
      </w:tr>
      <w:tr>
        <w:tc>
          <w:tcPr>
            <w:gridSpan w:val="5"/>
          </w:tcPr>
          <w:p>
            <w:pPr>
              <w:pStyle w:val="Compact"/>
              <w:jc w:val="right"/>
            </w:pPr>
            <w:r>
              <w:t xml:space="preserve">Subtotal (EUR)</w:t>
            </w:r>
          </w:p>
        </w:tc>
        <w:tc>
          <w:tcPr/>
          <w:p>
            <w:pPr>
              <w:pStyle w:val="Compact"/>
              <w:jc w:val="left"/>
            </w:pPr>
            <w:r>
              <w:t xml:space="preserve">153,350.00</w:t>
            </w:r>
          </w:p>
        </w:tc>
      </w:tr>
      <w:tr>
        <w:tc>
          <w:tcPr>
            <w:gridSpan w:val="5"/>
          </w:tcPr>
          <w:p>
            <w:pPr>
              <w:pStyle w:val="Compact"/>
              <w:jc w:val="right"/>
            </w:pPr>
            <w:r>
              <w:t xml:space="preserve">VAT (19% – Germany)</w:t>
            </w:r>
          </w:p>
        </w:tc>
        <w:tc>
          <w:tcPr/>
          <w:p>
            <w:pPr>
              <w:pStyle w:val="Compact"/>
              <w:jc w:val="left"/>
            </w:pPr>
            <w:r>
              <w:t xml:space="preserve">29,136.50</w:t>
            </w:r>
          </w:p>
        </w:tc>
      </w:tr>
      <w:tr>
        <w:tc>
          <w:tcPr>
            <w:gridSpan w:val="5"/>
          </w:tcPr>
          <w:p>
            <w:pPr>
              <w:pStyle w:val="Compact"/>
              <w:jc w:val="right"/>
            </w:pPr>
            <w:r>
              <w:t xml:space="preserve">GRAND TOTAL (EUR)</w:t>
            </w:r>
          </w:p>
        </w:tc>
        <w:tc>
          <w:tcPr/>
          <w:p>
            <w:pPr>
              <w:pStyle w:val="Compact"/>
              <w:jc w:val="left"/>
            </w:pPr>
            <w:r>
              <w:t xml:space="preserve">182,486.50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3.1</w:t>
      </w:r>
      <w:r>
        <w:t xml:space="preserve"> </w:t>
      </w:r>
      <w:r>
        <w:t xml:space="preserve">This Purchase Order is governed by the laws of the Federal Republic of Germany. Any disputes arising from this Purchase Order shall be subject to the exclusive jurisdiction of the competent courts in Germany Frankfurt.</w:t>
      </w:r>
    </w:p>
    <w:p>
      <w:pPr>
        <w:numPr>
          <w:ilvl w:val="0"/>
          <w:numId w:val="1001"/>
        </w:numPr>
        <w:pStyle w:val="Compact"/>
      </w:pPr>
      <w:r>
        <w:rPr>
          <w:bCs/>
          <w:b/>
        </w:rPr>
        <w:t xml:space="preserve">3.2</w:t>
      </w:r>
      <w:r>
        <w:t xml:space="preserve"> </w:t>
      </w:r>
      <w:r>
        <w:t xml:space="preserve">The Electronics Engineer engaged under this Purchase Order shall comply with all applicable German labor regulations, data protection laws (GDPR), and industry-specific safety standards in force in Germany Frankfurt at the time of service delivery.</w:t>
      </w:r>
    </w:p>
    <w:p>
      <w:pPr>
        <w:numPr>
          <w:ilvl w:val="0"/>
          <w:numId w:val="1001"/>
        </w:numPr>
        <w:pStyle w:val="Compact"/>
      </w:pPr>
      <w:r>
        <w:rPr>
          <w:bCs/>
          <w:b/>
        </w:rPr>
        <w:t xml:space="preserve">3.3</w:t>
      </w:r>
      <w:r>
        <w:t xml:space="preserve"> </w:t>
      </w:r>
      <w:r>
        <w:t xml:space="preserve">Payment terms: Net 30 days from the date of invoice receipt. Invoices shall be submitted monthly by the 5th business day of the following month. Late payments shall accrue interest at the statutory rate under German commercial law (Handelsgesetzbuch).</w:t>
      </w:r>
    </w:p>
    <w:p>
      <w:pPr>
        <w:numPr>
          <w:ilvl w:val="0"/>
          <w:numId w:val="1001"/>
        </w:numPr>
        <w:pStyle w:val="Compact"/>
      </w:pPr>
      <w:r>
        <w:rPr>
          <w:bCs/>
          <w:b/>
        </w:rPr>
        <w:t xml:space="preserve">3.4</w:t>
      </w:r>
      <w:r>
        <w:t xml:space="preserve"> </w:t>
      </w:r>
      <w:r>
        <w:t xml:space="preserve">The Supplier warrants that the Electronics Engineer assigned to this Purchase Order holds a minimum of a Master's degree in Electrical or Electronics Engineering from an accredited institution and possesses no fewer than eight (8) years of progressive professional experience in embedded systems and PCB design.</w:t>
      </w:r>
    </w:p>
    <w:p>
      <w:pPr>
        <w:numPr>
          <w:ilvl w:val="0"/>
          <w:numId w:val="1001"/>
        </w:numPr>
        <w:pStyle w:val="Compact"/>
      </w:pPr>
      <w:r>
        <w:rPr>
          <w:bCs/>
          <w:b/>
        </w:rPr>
        <w:t xml:space="preserve">3.5</w:t>
      </w:r>
      <w:r>
        <w:t xml:space="preserve"> </w:t>
      </w:r>
      <w:r>
        <w:t xml:space="preserve">All intellectual property, designs, schematics, firmware code, and technical documentation produced by the Electronics Engineer in the course of fulfilling this Purchase Order shall be the sole property of Frankfurt Industrial Systems GmbH.</w:t>
      </w:r>
    </w:p>
    <w:p>
      <w:pPr>
        <w:numPr>
          <w:ilvl w:val="0"/>
          <w:numId w:val="1001"/>
        </w:numPr>
        <w:pStyle w:val="Compact"/>
      </w:pPr>
      <w:r>
        <w:rPr>
          <w:bCs/>
          <w:b/>
        </w:rPr>
        <w:t xml:space="preserve">3.6</w:t>
      </w:r>
      <w:r>
        <w:t xml:space="preserve"> </w:t>
      </w:r>
      <w:r>
        <w:t xml:space="preserve">The Supplier shall maintain comprehensive professional liability insurance with a minimum coverage of EUR 2,000,000 for the duration of this Purchase Order, valid throughout Germany Frankfurt and the broader Hesse region.</w:t>
      </w:r>
    </w:p>
    <w:p>
      <w:pPr>
        <w:numPr>
          <w:ilvl w:val="0"/>
          <w:numId w:val="1001"/>
        </w:numPr>
        <w:pStyle w:val="Compact"/>
      </w:pPr>
      <w:r>
        <w:rPr>
          <w:bCs/>
          <w:b/>
        </w:rPr>
        <w:t xml:space="preserve">3.7</w:t>
      </w:r>
      <w:r>
        <w:t xml:space="preserve"> </w:t>
      </w:r>
      <w:r>
        <w:t xml:space="preserve">Either party may terminate this Purchase Order with a written notice period of sixty (60) days. In the event of termination, the Supplier shall be compensated for all services rendered up to the effective date of termination.</w:t>
      </w:r>
    </w:p>
    <w:p>
      <w:pPr>
        <w:numPr>
          <w:ilvl w:val="0"/>
          <w:numId w:val="1001"/>
        </w:numPr>
        <w:pStyle w:val="Compact"/>
      </w:pPr>
      <w:r>
        <w:rPr>
          <w:bCs/>
          <w:b/>
        </w:rPr>
        <w:t xml:space="preserve">3.8</w:t>
      </w:r>
      <w:r>
        <w:t xml:space="preserve"> </w:t>
      </w:r>
      <w:r>
        <w:t xml:space="preserve">The Electronics Engineer shall be required to attend all project review meetings, design verification sessions, and production line audits scheduled by the buyer at the Germany Frankfurt facility. A minimum of 40 hours per week of on-site presence is mandatory.</w:t>
      </w:r>
    </w:p>
    <w:p>
      <w:pPr>
        <w:numPr>
          <w:ilvl w:val="0"/>
          <w:numId w:val="1001"/>
        </w:numPr>
        <w:pStyle w:val="Compact"/>
      </w:pPr>
      <w:r>
        <w:rPr>
          <w:bCs/>
          <w:b/>
        </w:rPr>
        <w:t xml:space="preserve">3.9</w:t>
      </w:r>
      <w:r>
        <w:t xml:space="preserve"> </w:t>
      </w:r>
      <w:r>
        <w:t xml:space="preserve">This Purchase Order becomes effective upon written acceptance by both parties. No modification or amendment to this Purchase Order shall be valid unless executed in writing and signed by authorized representatives of both parties.</w:t>
      </w:r>
    </w:p>
    <w:bookmarkEnd w:id="25"/>
    <w:bookmarkStart w:id="26" w:name="delivery-and-performance-location"/>
    <w:p>
      <w:pPr>
        <w:pStyle w:val="Heading2"/>
      </w:pPr>
      <w:r>
        <w:t xml:space="preserve">4. Delivery and Performance Location</w:t>
      </w:r>
    </w:p>
    <w:p>
      <w:pPr>
        <w:pStyle w:val="FirstParagraph"/>
      </w:pPr>
      <w:r>
        <w:t xml:space="preserve">All services under this Purchase Order shall be rendered at the following location in Germany Frankfurt: Frankfurt Industrial Systems GmbH, Mainzer Landstrasse 245, 60329 Frankfurt am Main, Germany. The Electronics Engineer shall report to the site on-site access control system and adhere to all facility security protocols established by the buyer. Remote work is not permitted under the terms of this Purchase Order unless explicitly authorized in writing by the Head of Engineering Operations.</w:t>
      </w:r>
    </w:p>
    <w:bookmarkEnd w:id="26"/>
    <w:p>
      <w:pPr>
        <w:pStyle w:val="BodyText"/>
      </w:pPr>
      <w:r>
        <w:rPr>
          <w:bCs/>
          <w:b/>
        </w:rPr>
        <w:t xml:space="preserve">For and on behalf of the Buyer:</w:t>
      </w:r>
    </w:p>
    <w:p>
      <w:pPr>
        <w:pStyle w:val="BodyText"/>
      </w:pPr>
      <w:r>
        <w:t xml:space="preserve">Frankfurt Industrial Systems GmbH</w:t>
      </w:r>
    </w:p>
    <w:p>
      <w:pPr>
        <w:pStyle w:val="BodyText"/>
      </w:pPr>
      <w:r>
        <w:t xml:space="preserve">Name: Dr. Heinrich Vogel</w:t>
      </w:r>
    </w:p>
    <w:p>
      <w:pPr>
        <w:pStyle w:val="BodyText"/>
      </w:pPr>
      <w:r>
        <w:t xml:space="preserve">Title: Chief Procurement Officer</w:t>
      </w:r>
    </w:p>
    <w:p>
      <w:pPr>
        <w:pStyle w:val="BodyText"/>
      </w:pPr>
      <w:r>
        <w:t xml:space="preserve">Date: _______________</w:t>
      </w:r>
    </w:p>
    <w:p>
      <w:pPr>
        <w:pStyle w:val="BodyText"/>
      </w:pPr>
      <w:r>
        <w:rPr>
          <w:bCs/>
          <w:b/>
        </w:rPr>
        <w:t xml:space="preserve">For and on behalf of the Supplier:</w:t>
      </w:r>
    </w:p>
    <w:p>
      <w:pPr>
        <w:pStyle w:val="BodyText"/>
      </w:pPr>
      <w:r>
        <w:t xml:space="preserve">TechnoCircuit Engineering Solutions Ltd.</w:t>
      </w:r>
    </w:p>
    <w:p>
      <w:pPr>
        <w:pStyle w:val="BodyText"/>
      </w:pPr>
      <w:r>
        <w:t xml:space="preserve">Name: Ms. Anika Reinhardt</w:t>
      </w:r>
    </w:p>
    <w:p>
      <w:pPr>
        <w:pStyle w:val="BodyText"/>
      </w:pPr>
      <w:r>
        <w:t xml:space="preserve">Title: Managing Director</w:t>
      </w:r>
    </w:p>
    <w:p>
      <w:pPr>
        <w:pStyle w:val="BodyText"/>
      </w:pPr>
      <w:r>
        <w:t xml:space="preserve">Date: _______________</w:t>
      </w:r>
    </w:p>
    <w:p>
      <w:pPr>
        <w:pStyle w:val="BodyText"/>
      </w:pPr>
      <w:r>
        <w:t xml:space="preserve">This Purchase Order (PO-2025-FRA-04872) was issued for the procurement of Electronics Engineer professional services in Germany Frankfurt. Document reference: FIS/PO/2025/04872. Please retain this document for your records. For inquiries, contact the Procurement Department at Frankfurt Industrial Systems GmbH, Germany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Germany Frankfurt</dc:title>
  <dc:creator/>
  <dc:language>en</dc:language>
  <cp:keywords/>
  <dcterms:created xsi:type="dcterms:W3CDTF">2026-10-10T04:28:59Z</dcterms:created>
  <dcterms:modified xsi:type="dcterms:W3CDTF">2026-10-10T04:28:59Z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