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PO/EBL/2025/EE-0472</w:t>
      </w:r>
    </w:p>
    <w:bookmarkEnd w:id="20"/>
    <w:bookmarkStart w:id="21" w:name="issuing-organization-buyer"/>
    <w:p>
      <w:pPr>
        <w:pStyle w:val="Heading3"/>
      </w:pPr>
      <w:r>
        <w:t xml:space="preserve">Issuing Organization (Buyer)</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4th Floor, Innovation Tower, Whitefield Main Road, India Bangalore, Karnataka 560066</w:t>
      </w:r>
    </w:p>
    <w:p>
      <w:pPr>
        <w:pStyle w:val="BodyText"/>
      </w:pPr>
      <w:r>
        <w:rPr>
          <w:bCs/>
          <w:b/>
        </w:rPr>
        <w:t xml:space="preserve">GSTIN:</w:t>
      </w:r>
      <w:r>
        <w:t xml:space="preserve"> </w:t>
      </w:r>
      <w:r>
        <w:t xml:space="preserve">29AABCT4821F1Z5</w:t>
      </w:r>
    </w:p>
    <w:p>
      <w:pPr>
        <w:pStyle w:val="BodyText"/>
      </w:pPr>
      <w:r>
        <w:rPr>
          <w:bCs/>
          <w:b/>
        </w:rPr>
        <w:t xml:space="preserve">Contact:</w:t>
      </w:r>
      <w:r>
        <w:t xml:space="preserve"> </w:t>
      </w:r>
      <w:r>
        <w:t xml:space="preserve">procurement@technovasolutions.in</w:t>
      </w:r>
    </w:p>
    <w:p>
      <w:pPr>
        <w:pStyle w:val="BodyText"/>
      </w:pPr>
      <w:r>
        <w:rPr>
          <w:bCs/>
          <w:b/>
        </w:rPr>
        <w:t xml:space="preserve">Phone:</w:t>
      </w:r>
      <w:r>
        <w:t xml:space="preserve"> </w:t>
      </w:r>
      <w:r>
        <w:t xml:space="preserve">+91-80-4567-8901</w:t>
      </w:r>
    </w:p>
    <w:bookmarkEnd w:id="21"/>
    <w:bookmarkStart w:id="22" w:name="service-provider-supplier"/>
    <w:p>
      <w:pPr>
        <w:pStyle w:val="Heading3"/>
      </w:pPr>
      <w:r>
        <w:t xml:space="preserve">Service Provider (Supplier)</w:t>
      </w:r>
    </w:p>
    <w:p>
      <w:pPr>
        <w:pStyle w:val="FirstParagraph"/>
      </w:pPr>
      <w:r>
        <w:rPr>
          <w:bCs/>
          <w:b/>
        </w:rPr>
        <w:t xml:space="preserve">Company:</w:t>
      </w:r>
      <w:r>
        <w:t xml:space="preserve"> </w:t>
      </w:r>
      <w:r>
        <w:t xml:space="preserve">CircuitMind Engineering Services LLP</w:t>
      </w:r>
    </w:p>
    <w:p>
      <w:pPr>
        <w:pStyle w:val="BodyText"/>
      </w:pPr>
      <w:r>
        <w:rPr>
          <w:bCs/>
          <w:b/>
        </w:rPr>
        <w:t xml:space="preserve">Address:</w:t>
      </w:r>
      <w:r>
        <w:t xml:space="preserve"> </w:t>
      </w:r>
      <w:r>
        <w:t xml:space="preserve">12, Electronic City Phase II, India Bangalore, Karnataka 560100</w:t>
      </w:r>
    </w:p>
    <w:p>
      <w:pPr>
        <w:pStyle w:val="BodyText"/>
      </w:pPr>
      <w:r>
        <w:rPr>
          <w:bCs/>
          <w:b/>
        </w:rPr>
        <w:t xml:space="preserve">GSTIN:</w:t>
      </w:r>
      <w:r>
        <w:t xml:space="preserve"> </w:t>
      </w:r>
      <w:r>
        <w:t xml:space="preserve">29AAKCC7345L1Z8</w:t>
      </w:r>
    </w:p>
    <w:p>
      <w:pPr>
        <w:pStyle w:val="BodyText"/>
      </w:pPr>
      <w:r>
        <w:rPr>
          <w:bCs/>
          <w:b/>
        </w:rPr>
        <w:t xml:space="preserve">Contact:</w:t>
      </w:r>
      <w:r>
        <w:t xml:space="preserve"> </w:t>
      </w:r>
      <w:r>
        <w:t xml:space="preserve">contracts@circuitmind.in</w:t>
      </w:r>
    </w:p>
    <w:p>
      <w:pPr>
        <w:pStyle w:val="BodyText"/>
      </w:pPr>
      <w:r>
        <w:rPr>
          <w:bCs/>
          <w:b/>
        </w:rPr>
        <w:t xml:space="preserve">Phone:</w:t>
      </w:r>
      <w:r>
        <w:t xml:space="preserve"> </w:t>
      </w:r>
      <w:r>
        <w:t xml:space="preserve">+91-80-2845-6732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PO/EBL/2025/EE-0472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Duration</w:t>
            </w:r>
          </w:p>
        </w:tc>
        <w:tc>
          <w:tcPr/>
          <w:p>
            <w:pPr>
              <w:pStyle w:val="Compact"/>
              <w:jc w:val="left"/>
            </w:pPr>
            <w:r>
              <w:t xml:space="preserve">12 Months (July 2025 – June 2026)</w:t>
            </w:r>
          </w:p>
        </w:tc>
      </w:tr>
      <w:tr>
        <w:tc>
          <w:tcPr/>
          <w:p>
            <w:pPr>
              <w:pStyle w:val="Compact"/>
              <w:jc w:val="left"/>
            </w:pPr>
            <w:r>
              <w:t xml:space="preserve">Work Location</w:t>
            </w:r>
          </w:p>
        </w:tc>
        <w:tc>
          <w:tcPr/>
          <w:p>
            <w:pPr>
              <w:pStyle w:val="Compact"/>
              <w:jc w:val="left"/>
            </w:pPr>
            <w:r>
              <w:t xml:space="preserve">India Bangalore – TechNova R&amp;D Campus, Whitefield, Karnataka</w:t>
            </w:r>
          </w:p>
        </w:tc>
      </w:tr>
      <w:tr>
        <w:tc>
          <w:tcPr/>
          <w:p>
            <w:pPr>
              <w:pStyle w:val="Compact"/>
              <w:jc w:val="left"/>
            </w:pPr>
            <w:r>
              <w:t xml:space="preserve">Payment Terms</w:t>
            </w:r>
          </w:p>
        </w:tc>
        <w:tc>
          <w:tcPr/>
          <w:p>
            <w:pPr>
              <w:pStyle w:val="Compact"/>
              <w:jc w:val="left"/>
            </w:pPr>
            <w:r>
              <w:t xml:space="preserve">Net 30 days from invoice date, subject to satisfactory monthly deliverable review</w:t>
            </w:r>
          </w:p>
        </w:tc>
      </w:tr>
      <w:tr>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GST Applicable</w:t>
            </w:r>
          </w:p>
        </w:tc>
        <w:tc>
          <w:tcPr/>
          <w:p>
            <w:pPr>
              <w:pStyle w:val="Compact"/>
              <w:jc w:val="left"/>
            </w:pPr>
            <w:r>
              <w:t xml:space="preserve">18% (as per Indian GST regulations for professional services)</w:t>
            </w:r>
          </w:p>
        </w:tc>
      </w:tr>
    </w:tbl>
    <w:p>
      <w:pPr>
        <w:pStyle w:val="BodyText"/>
      </w:pPr>
      <w:r>
        <w:t xml:space="preserve">Scope of Work – Electronics Engineer Services</w:t>
      </w:r>
    </w:p>
    <w:p>
      <w:pPr>
        <w:pStyle w:val="BodyText"/>
      </w:pPr>
      <w:r>
        <w:t xml:space="preserve">This</w:t>
      </w:r>
      <w:r>
        <w:t xml:space="preserve"> </w:t>
      </w:r>
      <w:r>
        <w:t xml:space="preserve">Purchase Order</w:t>
      </w:r>
      <w:r>
        <w:t xml:space="preserve"> </w:t>
      </w:r>
      <w:r>
        <w:t xml:space="preserve">is issued by TechNova Solutions Pvt. Ltd. to procure the professional services of a qualified</w:t>
      </w:r>
      <w:r>
        <w:t xml:space="preserve"> </w:t>
      </w:r>
      <w:r>
        <w:t xml:space="preserve">Electronics Engineer</w:t>
      </w:r>
      <w:r>
        <w:t xml:space="preserve"> </w:t>
      </w:r>
      <w:r>
        <w:t xml:space="preserve">to be deployed at our research and development facility located in</w:t>
      </w:r>
      <w:r>
        <w:t xml:space="preserve"> </w:t>
      </w:r>
      <w:r>
        <w:t xml:space="preserve">India Bangalore</w:t>
      </w:r>
      <w:r>
        <w:t xml:space="preserve">. The</w:t>
      </w:r>
      <w:r>
        <w:t xml:space="preserve"> </w:t>
      </w:r>
      <w:r>
        <w:t xml:space="preserve">Electronics Engineer</w:t>
      </w:r>
      <w:r>
        <w:t xml:space="preserve"> </w:t>
      </w:r>
      <w:r>
        <w:t xml:space="preserve">shall be responsible for the design, development, testing, and validation of embedded electronic systems, printed circuit board (PCB) layouts, signal integrity analysis, and firmware integration for our next-generation industrial IoT product line. The engagement is structured as a full-time, on-site professional services contract based in</w:t>
      </w:r>
      <w:r>
        <w:t xml:space="preserve"> </w:t>
      </w:r>
      <w:r>
        <w:t xml:space="preserve">India Bangalore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Rate (INR/Month)</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Electronics Engineer – Embedded Systems Design &amp; PCB Development (Full-time, on-site at India Bangalore campus)</w:t>
            </w:r>
          </w:p>
        </w:tc>
        <w:tc>
          <w:tcPr/>
          <w:p>
            <w:pPr>
              <w:pStyle w:val="Compact"/>
              <w:jc w:val="left"/>
            </w:pPr>
            <w:r>
              <w:t xml:space="preserve">12 Months</w:t>
            </w:r>
          </w:p>
        </w:tc>
        <w:tc>
          <w:tcPr/>
          <w:p>
            <w:pPr>
              <w:pStyle w:val="Compact"/>
              <w:jc w:val="left"/>
            </w:pPr>
            <w:r>
              <w:t xml:space="preserve">₹ 2,45,000</w:t>
            </w:r>
          </w:p>
        </w:tc>
        <w:tc>
          <w:tcPr/>
          <w:p>
            <w:pPr>
              <w:pStyle w:val="Compact"/>
              <w:jc w:val="left"/>
            </w:pPr>
            <w:r>
              <w:t xml:space="preserve">₹ 29,40,000</w:t>
            </w:r>
          </w:p>
        </w:tc>
      </w:tr>
      <w:tr>
        <w:tc>
          <w:tcPr/>
          <w:p>
            <w:pPr>
              <w:pStyle w:val="Compact"/>
              <w:jc w:val="left"/>
            </w:pPr>
            <w:r>
              <w:t xml:space="preserve">2</w:t>
            </w:r>
          </w:p>
        </w:tc>
        <w:tc>
          <w:tcPr/>
          <w:p>
            <w:pPr>
              <w:pStyle w:val="Compact"/>
              <w:jc w:val="left"/>
            </w:pPr>
            <w:r>
              <w:t xml:space="preserve">Signal Integrity &amp; Power Integrity Analysis for Multi-layer PCBs</w:t>
            </w:r>
          </w:p>
        </w:tc>
        <w:tc>
          <w:tcPr/>
          <w:p>
            <w:pPr>
              <w:pStyle w:val="Compact"/>
              <w:jc w:val="left"/>
            </w:pPr>
            <w:r>
              <w:t xml:space="preserve">12 Months</w:t>
            </w:r>
          </w:p>
        </w:tc>
        <w:tc>
          <w:tcPr/>
          <w:p>
            <w:pPr>
              <w:pStyle w:val="Compact"/>
              <w:jc w:val="left"/>
            </w:pPr>
            <w:r>
              <w:t xml:space="preserve">₹ 45,000</w:t>
            </w:r>
          </w:p>
        </w:tc>
        <w:tc>
          <w:tcPr/>
          <w:p>
            <w:pPr>
              <w:pStyle w:val="Compact"/>
              <w:jc w:val="left"/>
            </w:pPr>
            <w:r>
              <w:t xml:space="preserve">₹ 5,40,000</w:t>
            </w:r>
          </w:p>
        </w:tc>
      </w:tr>
      <w:tr>
        <w:tc>
          <w:tcPr/>
          <w:p>
            <w:pPr>
              <w:pStyle w:val="Compact"/>
              <w:jc w:val="left"/>
            </w:pPr>
            <w:r>
              <w:t xml:space="preserve">3</w:t>
            </w:r>
          </w:p>
        </w:tc>
        <w:tc>
          <w:tcPr/>
          <w:p>
            <w:pPr>
              <w:pStyle w:val="Compact"/>
              <w:jc w:val="left"/>
            </w:pPr>
            <w:r>
              <w:t xml:space="preserve">Firmware Integration &amp; Hardware-Software Co-Design Support</w:t>
            </w:r>
          </w:p>
        </w:tc>
        <w:tc>
          <w:tcPr/>
          <w:p>
            <w:pPr>
              <w:pStyle w:val="Compact"/>
              <w:jc w:val="left"/>
            </w:pPr>
            <w:r>
              <w:t xml:space="preserve">12 Months</w:t>
            </w:r>
          </w:p>
        </w:tc>
        <w:tc>
          <w:tcPr/>
          <w:p>
            <w:pPr>
              <w:pStyle w:val="Compact"/>
              <w:jc w:val="left"/>
            </w:pPr>
            <w:r>
              <w:t xml:space="preserve">₹ 35,000</w:t>
            </w:r>
          </w:p>
        </w:tc>
        <w:tc>
          <w:tcPr/>
          <w:p>
            <w:pPr>
              <w:pStyle w:val="Compact"/>
              <w:jc w:val="left"/>
            </w:pPr>
            <w:r>
              <w:t xml:space="preserve">₹ 4,20,000</w:t>
            </w:r>
          </w:p>
        </w:tc>
      </w:tr>
      <w:tr>
        <w:tc>
          <w:tcPr/>
          <w:p>
            <w:pPr>
              <w:pStyle w:val="Compact"/>
              <w:jc w:val="left"/>
            </w:pPr>
            <w:r>
              <w:t xml:space="preserve">4</w:t>
            </w:r>
          </w:p>
        </w:tc>
        <w:tc>
          <w:tcPr/>
          <w:p>
            <w:pPr>
              <w:pStyle w:val="Compact"/>
              <w:jc w:val="left"/>
            </w:pPr>
            <w:r>
              <w:t xml:space="preserve">Prototype Fabrication Oversight &amp; Testing at India Bangalore R&amp;D Lab</w:t>
            </w:r>
          </w:p>
        </w:tc>
        <w:tc>
          <w:tcPr/>
          <w:p>
            <w:pPr>
              <w:pStyle w:val="Compact"/>
              <w:jc w:val="left"/>
            </w:pPr>
            <w:r>
              <w:t xml:space="preserve">12 Months</w:t>
            </w:r>
          </w:p>
        </w:tc>
        <w:tc>
          <w:tcPr/>
          <w:p>
            <w:pPr>
              <w:pStyle w:val="Compact"/>
              <w:jc w:val="left"/>
            </w:pPr>
            <w:r>
              <w:t xml:space="preserve">₹ 25,000</w:t>
            </w:r>
          </w:p>
        </w:tc>
        <w:tc>
          <w:tcPr/>
          <w:p>
            <w:pPr>
              <w:pStyle w:val="Compact"/>
              <w:jc w:val="left"/>
            </w:pPr>
            <w:r>
              <w:t xml:space="preserve">₹ 3,00,000</w:t>
            </w:r>
          </w:p>
        </w:tc>
      </w:tr>
      <w:tr>
        <w:tc>
          <w:tcPr/>
          <w:p>
            <w:pPr>
              <w:pStyle w:val="Compact"/>
              <w:jc w:val="left"/>
            </w:pPr>
            <w:r>
              <w:t xml:space="preserve">5</w:t>
            </w:r>
          </w:p>
        </w:tc>
        <w:tc>
          <w:tcPr/>
          <w:p>
            <w:pPr>
              <w:pStyle w:val="Compact"/>
              <w:jc w:val="left"/>
            </w:pPr>
            <w:r>
              <w:t xml:space="preserve">Documentation, Design Reviews &amp; Regulatory Compliance (BIS, CE, FCC)</w:t>
            </w:r>
          </w:p>
        </w:tc>
        <w:tc>
          <w:tcPr/>
          <w:p>
            <w:pPr>
              <w:pStyle w:val="Compact"/>
              <w:jc w:val="left"/>
            </w:pPr>
            <w:r>
              <w:t xml:space="preserve">12 Months</w:t>
            </w:r>
          </w:p>
        </w:tc>
        <w:tc>
          <w:tcPr/>
          <w:p>
            <w:pPr>
              <w:pStyle w:val="Compact"/>
              <w:jc w:val="left"/>
            </w:pPr>
            <w:r>
              <w:t xml:space="preserve">₹ 20,000</w:t>
            </w:r>
          </w:p>
        </w:tc>
        <w:tc>
          <w:tcPr/>
          <w:p>
            <w:pPr>
              <w:pStyle w:val="Compact"/>
              <w:jc w:val="left"/>
            </w:pPr>
            <w:r>
              <w:t xml:space="preserve">₹ 2,40,000</w:t>
            </w:r>
          </w:p>
        </w:tc>
      </w:tr>
      <w:tr>
        <w:tc>
          <w:tcPr>
            <w:gridSpan w:val="4"/>
          </w:tcPr>
          <w:p>
            <w:pPr>
              <w:pStyle w:val="Compact"/>
              <w:jc w:val="right"/>
            </w:pPr>
            <w:r>
              <w:t xml:space="preserve">Subtotal (Excluding GST)</w:t>
            </w:r>
          </w:p>
        </w:tc>
        <w:tc>
          <w:tcPr/>
          <w:p>
            <w:pPr>
              <w:pStyle w:val="Compact"/>
              <w:jc w:val="left"/>
            </w:pPr>
            <w:r>
              <w:t xml:space="preserve">₹ 44,40,000</w:t>
            </w:r>
          </w:p>
        </w:tc>
      </w:tr>
      <w:tr>
        <w:tc>
          <w:tcPr>
            <w:gridSpan w:val="4"/>
          </w:tcPr>
          <w:p>
            <w:pPr>
              <w:pStyle w:val="Compact"/>
              <w:jc w:val="right"/>
            </w:pPr>
            <w:r>
              <w:t xml:space="preserve">GST @ 18%</w:t>
            </w:r>
          </w:p>
        </w:tc>
        <w:tc>
          <w:tcPr/>
          <w:p>
            <w:pPr>
              <w:pStyle w:val="Compact"/>
              <w:jc w:val="left"/>
            </w:pPr>
            <w:r>
              <w:t xml:space="preserve">₹ 7,99,200</w:t>
            </w:r>
          </w:p>
        </w:tc>
      </w:tr>
      <w:tr>
        <w:tc>
          <w:tcPr>
            <w:gridSpan w:val="4"/>
          </w:tcPr>
          <w:p>
            <w:pPr>
              <w:pStyle w:val="Compact"/>
              <w:jc w:val="right"/>
            </w:pPr>
            <w:r>
              <w:t xml:space="preserve">Grand Total (INR)</w:t>
            </w:r>
          </w:p>
        </w:tc>
        <w:tc>
          <w:tcPr/>
          <w:p>
            <w:pPr>
              <w:pStyle w:val="Compact"/>
              <w:jc w:val="left"/>
            </w:pPr>
            <w:r>
              <w:t xml:space="preserve">₹ 52,39,200</w:t>
            </w:r>
          </w:p>
        </w:tc>
      </w:tr>
    </w:tbl>
    <w:p>
      <w:pPr>
        <w:pStyle w:val="BodyText"/>
      </w:pPr>
      <w:r>
        <w:t xml:space="preserve">Qualification Requirements for the Electronics Engineer</w:t>
      </w:r>
    </w:p>
    <w:p>
      <w:pPr>
        <w:pStyle w:val="BodyText"/>
      </w:pPr>
      <w:r>
        <w:t xml:space="preserve">The</w:t>
      </w:r>
      <w:r>
        <w:t xml:space="preserve"> </w:t>
      </w:r>
      <w:r>
        <w:t xml:space="preserve">Electronics Engineer</w:t>
      </w:r>
      <w:r>
        <w:t xml:space="preserve"> </w:t>
      </w:r>
      <w:r>
        <w:t xml:space="preserve">engaged under this</w:t>
      </w:r>
      <w:r>
        <w:t xml:space="preserve"> </w:t>
      </w:r>
      <w:r>
        <w:t xml:space="preserve">Purchase Order</w:t>
      </w:r>
      <w:r>
        <w:t xml:space="preserve"> </w:t>
      </w:r>
      <w:r>
        <w:t xml:space="preserve">must possess a minimum of a Bachelor's degree in Electronics and Communication Engineering (B.E./B.Tech) from a recognized Indian institution, with a minimum of 8 years of progressive experience in embedded systems design. A Master's degree (M.Tech/M.S.) in VLSI, Microwave Engineering, or a related discipline is preferred. The candidate must demonstrate proficiency in Altium Designer, Cadence OrCAD, MATLAB/Simulink, and ARM Cortex-M based microcontroller platforms. Prior experience working in the</w:t>
      </w:r>
      <w:r>
        <w:t xml:space="preserve"> </w:t>
      </w:r>
      <w:r>
        <w:t xml:space="preserve">India Bangalore</w:t>
      </w:r>
      <w:r>
        <w:t xml:space="preserve"> </w:t>
      </w:r>
      <w:r>
        <w:t xml:space="preserve">electronics manufacturing ecosystem, particularly in the Electronic City or Whitefield industrial corridors, is considered a significant advantage. The</w:t>
      </w:r>
      <w:r>
        <w:t xml:space="preserve"> </w:t>
      </w:r>
      <w:r>
        <w:t xml:space="preserve">Electronics Engineer</w:t>
      </w:r>
      <w:r>
        <w:t xml:space="preserve"> </w:t>
      </w:r>
      <w:r>
        <w:t xml:space="preserve">must be available for full-time on-site work at the</w:t>
      </w:r>
      <w:r>
        <w:t xml:space="preserve"> </w:t>
      </w:r>
      <w:r>
        <w:t xml:space="preserve">India Bangalore</w:t>
      </w:r>
      <w:r>
        <w:t xml:space="preserve"> </w:t>
      </w:r>
      <w:r>
        <w:t xml:space="preserve">facility, Monday through Friday, 9:00 AM to 6:00 PM IST, with flexibility for project-critical deadlines.</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TechNova Solutions Pvt. Ltd. and CircuitMind Engineering Services LLP upon countersignature. All services shall be rendered in accordance with the scope defined herein and applicable Indian labor and professional service regulations.</w:t>
      </w:r>
    </w:p>
    <w:p>
      <w:pPr>
        <w:numPr>
          <w:ilvl w:val="0"/>
          <w:numId w:val="1001"/>
        </w:numPr>
        <w:pStyle w:val="Compact"/>
      </w:pPr>
      <w:r>
        <w:t xml:space="preserve">The</w:t>
      </w:r>
      <w:r>
        <w:t xml:space="preserve"> </w:t>
      </w:r>
      <w:r>
        <w:t xml:space="preserve">Electronics Engineer</w:t>
      </w:r>
      <w:r>
        <w:t xml:space="preserve"> </w:t>
      </w:r>
      <w:r>
        <w:t xml:space="preserve">shall report directly to the Head of Hardware Engineering at the</w:t>
      </w:r>
      <w:r>
        <w:t xml:space="preserve"> </w:t>
      </w:r>
      <w:r>
        <w:t xml:space="preserve">India Bangalore</w:t>
      </w:r>
      <w:r>
        <w:t xml:space="preserve"> </w:t>
      </w:r>
      <w:r>
        <w:t xml:space="preserve">R&amp;D campus. Weekly progress reports and monthly deliverable summaries shall be submitted to the procurement and project management teams.</w:t>
      </w:r>
    </w:p>
    <w:p>
      <w:pPr>
        <w:numPr>
          <w:ilvl w:val="0"/>
          <w:numId w:val="1001"/>
        </w:numPr>
        <w:pStyle w:val="Compact"/>
      </w:pPr>
      <w:r>
        <w:t xml:space="preserve">Payment shall be processed via NEFT/RTGS to the bank account designated by the supplier. Invoices must reference this</w:t>
      </w:r>
      <w:r>
        <w:t xml:space="preserve"> </w:t>
      </w:r>
      <w:r>
        <w:t xml:space="preserve">Purchase Order</w:t>
      </w:r>
      <w:r>
        <w:t xml:space="preserve"> </w:t>
      </w:r>
      <w:r>
        <w:t xml:space="preserve">number (PO/EBL/2025/EE-0472) and include a valid GST invoice as mandated by the Central Board of Indirect Taxes and Customs (CBIC), Government of India.</w:t>
      </w:r>
    </w:p>
    <w:p>
      <w:pPr>
        <w:numPr>
          <w:ilvl w:val="0"/>
          <w:numId w:val="1001"/>
        </w:numPr>
        <w:pStyle w:val="Compact"/>
      </w:pPr>
      <w:r>
        <w:t xml:space="preserve">The supplier shall ensure that the</w:t>
      </w:r>
      <w:r>
        <w:t xml:space="preserve"> </w:t>
      </w:r>
      <w:r>
        <w:t xml:space="preserve">Electronics Engineer</w:t>
      </w:r>
      <w:r>
        <w:t xml:space="preserve"> </w:t>
      </w:r>
      <w:r>
        <w:t xml:space="preserve">is fully compliant with all statutory requirements including Provident Fund (PF), Employee State Insurance (ESI), Professional Tax (Karnataka), and applicable income tax deductions as per the Income Tax Act, 1961 of India.</w:t>
      </w:r>
    </w:p>
    <w:p>
      <w:pPr>
        <w:numPr>
          <w:ilvl w:val="0"/>
          <w:numId w:val="1001"/>
        </w:numPr>
        <w:pStyle w:val="Compact"/>
      </w:pPr>
      <w:r>
        <w:t xml:space="preserve">All intellectual property, design files, schematics, netlists, firmware code, and documentation created by the</w:t>
      </w:r>
      <w:r>
        <w:t xml:space="preserve"> </w:t>
      </w:r>
      <w:r>
        <w:t xml:space="preserve">Electronics Engineer</w:t>
      </w:r>
      <w:r>
        <w:t xml:space="preserve"> </w:t>
      </w:r>
      <w:r>
        <w:t xml:space="preserve">during the course of this engagement shall be the exclusive property of TechNova Solutions Pvt. Ltd. A Non-Disclosure Agreement (NDA) and Intellectual Property Assignment Agreement must be executed prior to commencement.</w:t>
      </w:r>
    </w:p>
    <w:p>
      <w:pPr>
        <w:numPr>
          <w:ilvl w:val="0"/>
          <w:numId w:val="1001"/>
        </w:numPr>
        <w:pStyle w:val="Compact"/>
      </w:pPr>
      <w:r>
        <w:t xml:space="preserve">The</w:t>
      </w:r>
      <w:r>
        <w:t xml:space="preserve"> </w:t>
      </w:r>
      <w:r>
        <w:t xml:space="preserve">Purchase Order</w:t>
      </w:r>
      <w:r>
        <w:t xml:space="preserve"> </w:t>
      </w:r>
      <w:r>
        <w:t xml:space="preserve">may be terminated by either party with 30 days' written notice. In the event of termination, payment shall be made pro-rata for services rendered up to the termination date, subject to a final deliverable acceptance review.</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w:t>
      </w:r>
      <w:r>
        <w:t xml:space="preserve"> </w:t>
      </w:r>
      <w:r>
        <w:t xml:space="preserve">India Bangalore</w:t>
      </w:r>
      <w:r>
        <w:t xml:space="preserve">, Karnataka, in accordance with the Arbitration and Conciliation Act, 1996. The jurisdiction of the courts in</w:t>
      </w:r>
      <w:r>
        <w:t xml:space="preserve"> </w:t>
      </w:r>
      <w:r>
        <w:t xml:space="preserve">India Bangalore</w:t>
      </w:r>
      <w:r>
        <w:t xml:space="preserve"> </w:t>
      </w:r>
      <w:r>
        <w:t xml:space="preserve">shall be exclusive.</w:t>
      </w:r>
    </w:p>
    <w:p>
      <w:pPr>
        <w:numPr>
          <w:ilvl w:val="0"/>
          <w:numId w:val="1001"/>
        </w:numPr>
        <w:pStyle w:val="Compact"/>
      </w:pPr>
      <w:r>
        <w:t xml:space="preserve">The supplier warrants that the</w:t>
      </w:r>
      <w:r>
        <w:t xml:space="preserve"> </w:t>
      </w:r>
      <w:r>
        <w:t xml:space="preserve">Electronics Engineer</w:t>
      </w:r>
      <w:r>
        <w:t xml:space="preserve"> </w:t>
      </w:r>
      <w:r>
        <w:t xml:space="preserve">shall adhere to all safety protocols, confidentiality policies, and code of conduct established by TechNova Solutions Pvt. Ltd. at the</w:t>
      </w:r>
      <w:r>
        <w:t xml:space="preserve"> </w:t>
      </w:r>
      <w:r>
        <w:t xml:space="preserve">India Bangalore</w:t>
      </w:r>
      <w:r>
        <w:t xml:space="preserve"> </w:t>
      </w:r>
      <w:r>
        <w:t xml:space="preserve">facility. Violation of security or confidentiality protocols may result in immediate termination without notice.</w:t>
      </w:r>
    </w:p>
    <w:p>
      <w:pPr>
        <w:numPr>
          <w:ilvl w:val="0"/>
          <w:numId w:val="1001"/>
        </w:numPr>
        <w:pStyle w:val="Compact"/>
      </w:pPr>
      <w:r>
        <w:t xml:space="preserve">This</w:t>
      </w:r>
      <w:r>
        <w:t xml:space="preserve"> </w:t>
      </w:r>
      <w:r>
        <w:t xml:space="preserve">Purchase Order</w:t>
      </w:r>
      <w:r>
        <w:t xml:space="preserve"> </w:t>
      </w:r>
      <w:r>
        <w:t xml:space="preserve">is governed by the laws of India. Any amendments or modifications to this document must be made in writing and signed by authorized representatives of both parties.</w:t>
      </w:r>
    </w:p>
    <w:p>
      <w:pPr>
        <w:pStyle w:val="FirstParagraph"/>
      </w:pPr>
      <w:r>
        <w:rPr>
          <w:bCs/>
          <w:b/>
        </w:rPr>
        <w:t xml:space="preserve">Important Note:</w:t>
      </w:r>
      <w:r>
        <w:t xml:space="preserve"> </w:t>
      </w:r>
      <w:r>
        <w:t xml:space="preserve">This Purchase Order is valid for acceptance within 10 business days from the date of issue. Failure to acknowledge and countersign within the stipulated period shall render this Purchase Order null and void. All communications regarding this Purchase Order shall be directed to the procurement department at TechNova Solutions Pvt. Ltd., India Bangalore. The Electronics Engineer's identity, credentials, and background verification report must be submitted to the HR and Security team at the India Bangalore campus at least 5 working days prior to the commencement date.</w:t>
      </w:r>
    </w:p>
    <w:p>
      <w:pPr>
        <w:pStyle w:val="BodyText"/>
      </w:pPr>
      <w:r>
        <w:rPr>
          <w:bCs/>
          <w:b/>
        </w:rPr>
        <w:t xml:space="preserve">For and on behalf of TechNova Solutions Pvt. Ltd. (Buyer)</w:t>
      </w:r>
      <w:r>
        <w:br/>
      </w:r>
      <w:r>
        <w:t xml:space="preserve">Name: ___________________________</w:t>
      </w:r>
      <w:r>
        <w:br/>
      </w:r>
      <w:r>
        <w:t xml:space="preserve">Designation: Head of Procurement</w:t>
      </w:r>
      <w:r>
        <w:br/>
      </w:r>
      <w:r>
        <w:t xml:space="preserve">Date: ___________________________</w:t>
      </w:r>
    </w:p>
    <w:p>
      <w:pPr>
        <w:pStyle w:val="BodyText"/>
      </w:pPr>
      <w:r>
        <w:rPr>
          <w:bCs/>
          <w:b/>
        </w:rPr>
        <w:t xml:space="preserve">For and on behalf of CircuitMind Engineering Services LLP (Supplier)</w:t>
      </w:r>
      <w:r>
        <w:br/>
      </w:r>
      <w:r>
        <w:t xml:space="preserve">Name: ___________________________</w:t>
      </w:r>
      <w:r>
        <w:br/>
      </w:r>
      <w:r>
        <w:t xml:space="preserve">Designation: Managing Director</w:t>
      </w:r>
      <w:r>
        <w:br/>
      </w:r>
      <w:r>
        <w:t xml:space="preserve">Date: ___________________________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India Bangalore</dc:title>
  <dc:creator/>
  <dc:language>en</dc:language>
  <cp:keywords/>
  <dcterms:created xsi:type="dcterms:W3CDTF">2026-10-10T02:09:46Z</dcterms:created>
  <dcterms:modified xsi:type="dcterms:W3CDTF">2026-10-10T02:09:46Z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