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East African Circuit Solutions Ltd.</w:t>
      </w:r>
    </w:p>
    <w:p>
      <w:pPr>
        <w:pStyle w:val="BodyText"/>
      </w:pPr>
      <w:r>
        <w:t xml:space="preserve">P.O. Box 4521, Westlands Business Park, Kenya Nairobi</w:t>
      </w:r>
    </w:p>
    <w:p>
      <w:pPr>
        <w:pStyle w:val="BodyText"/>
      </w:pPr>
      <w:r>
        <w:t xml:space="preserve">Tel: +254 700 123 456 | Email: procurement@eacircuits.co.ke</w:t>
      </w:r>
    </w:p>
    <w:p>
      <w:pPr>
        <w:pStyle w:val="BodyText"/>
      </w:pPr>
      <w:r>
        <w:t xml:space="preserve">KRA PIN: P051234567X | MRA Registration: 123456789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PO-EAC-2025-00847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EAC-NRB-EE-2025-Q2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Kenya Nairobi, Westlands</w:t>
      </w:r>
    </w:p>
    <w:bookmarkStart w:id="21" w:name="vendor-supplier-information"/>
    <w:p>
      <w:pPr>
        <w:pStyle w:val="Heading2"/>
      </w:pPr>
      <w:r>
        <w:t xml:space="preserve">1. Vendor / Supplier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Vendor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Daniel Mwangi, Certified</w:t>
            </w:r>
            <w:r>
              <w:t xml:space="preserve"> </w:t>
            </w:r>
            <w:r>
              <w:t xml:space="preserve">Electronics Engineer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KEPPE License No. EE/2019/04521 (Kenya Engineering and Petroleum Products Authority)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Business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7, TechnoHub Plaza, Ngong Road,</w:t>
            </w:r>
            <w:r>
              <w:t xml:space="preserve"> </w:t>
            </w:r>
            <w:r>
              <w:t xml:space="preserve">Kenya Nairobi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+254 722 987 654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daniel.mwangi@kenyaee.co.ke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KRA PIN (Vendor)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P059876543Y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Bank Details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Equity Bank, Account No. 0123456789, Branch: Westlands,</w:t>
            </w:r>
            <w:r>
              <w:t xml:space="preserve"> </w:t>
            </w:r>
            <w:r>
              <w:t xml:space="preserve">Kenya Nairobi</w:t>
            </w:r>
          </w:p>
        </w:tc>
      </w:tr>
    </w:tbl>
    <w:bookmarkEnd w:id="21"/>
    <w:bookmarkStart w:id="22" w:name="scope-of-work-and-line-items"/>
    <w:p>
      <w:pPr>
        <w:pStyle w:val="Heading2"/>
      </w:pPr>
      <w:r>
        <w:t xml:space="preserve">2. Scope of Work and Line Items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East African Circuit Solutions Ltd. to procure the professional services of a qualified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for the design, prototyping, and commissioning of industrial control systems at our manufacturing facility located in</w:t>
      </w:r>
      <w:r>
        <w:t xml:space="preserve"> </w:t>
      </w:r>
      <w:r>
        <w:t xml:space="preserve">Kenya Nairobi</w:t>
      </w:r>
      <w:r>
        <w:t xml:space="preserve">.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shall be responsible for all technical deliverables as outlined below.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 / Goods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schematic development of a 12-channel industrial PLC control board for the</w:t>
            </w:r>
            <w:r>
              <w:t xml:space="preserve"> </w:t>
            </w:r>
            <w:r>
              <w:t xml:space="preserve">Electronics Engineer</w:t>
            </w:r>
            <w:r>
              <w:t xml:space="preserve"> </w:t>
            </w:r>
            <w:r>
              <w:t xml:space="preserve">to deliver to our</w:t>
            </w:r>
            <w:r>
              <w:t xml:space="preserve"> </w:t>
            </w:r>
            <w:r>
              <w:t xml:space="preserve">Kenya Nairobi</w:t>
            </w:r>
            <w:r>
              <w:t xml:space="preserve"> </w:t>
            </w:r>
            <w:r>
              <w:t xml:space="preserve">plant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Prototyping and fabrication of three (3) functional PCB units including all surface-mount and through-hole components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Firmware development and embedded software programming for the</w:t>
            </w:r>
            <w:r>
              <w:t xml:space="preserve"> </w:t>
            </w:r>
            <w:r>
              <w:t xml:space="preserve">Electronics Engineer</w:t>
            </w:r>
            <w:r>
              <w:t xml:space="preserve">-designed microcontroller platform (ARM Cortex-M4)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installation, calibration, and commissioning at the client facility in Westlands,</w:t>
            </w:r>
            <w:r>
              <w:t xml:space="preserve"> </w:t>
            </w:r>
            <w:r>
              <w:t xml:space="preserve">Kenya Nairobi</w:t>
            </w:r>
            <w:r>
              <w:t xml:space="preserve"> </w:t>
            </w:r>
            <w:r>
              <w:t xml:space="preserve">(includes 5 working days of on-site presence)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package: datasheets, wiring diagrams, user manual, and maintenance guide (hard copy and digital)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Post-commissioning support and warranty period (90 days) covering remote troubleshooting and one (1) on-site visit in</w:t>
            </w:r>
            <w:r>
              <w:t xml:space="preserve"> </w:t>
            </w:r>
            <w:r>
              <w:t xml:space="preserve">Kenya Nairobi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of all electronic components, connectors, enclosures, and auxiliary hardware required for the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(KES)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1,830,000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@ 16% (KES)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292,800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(KES)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2,122,800</w:t>
            </w:r>
          </w:p>
        </w:tc>
      </w:tr>
    </w:tbl>
    <w:bookmarkEnd w:id="22"/>
    <w:bookmarkStart w:id="23" w:name="terms-and-conditions"/>
    <w:p>
      <w:pPr>
        <w:pStyle w:val="Heading2"/>
      </w:pPr>
      <w:r>
        <w:t xml:space="preserve">3. Terms and Conditions</w:t>
      </w:r>
    </w:p>
    <w:p>
      <w:pPr>
        <w:pStyle w:val="FirstParagraph"/>
      </w:pPr>
      <w:r>
        <w:rPr>
          <w:bCs/>
          <w:b/>
        </w:rPr>
        <w:t xml:space="preserve">3.1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East African Circuit Solutions Ltd. (hereinafter "the Buyer") and the named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(hereinafter "the Vendor") for the procurement of professional engineering services and associated materials.</w:t>
      </w:r>
    </w:p>
    <w:p>
      <w:pPr>
        <w:pStyle w:val="BodyText"/>
      </w:pPr>
      <w:r>
        <w:rPr>
          <w:bCs/>
          <w:b/>
        </w:rPr>
        <w:t xml:space="preserve">3.2</w:t>
      </w:r>
      <w:r>
        <w:t xml:space="preserve"> </w:t>
      </w:r>
      <w:r>
        <w:t xml:space="preserve">All work shall be performed in accordance with the standards set by the Kenya Bureau of Standards (KEBS) and the International Electrotechnical Commission (IEC) guidelines applicable to industrial electronics in</w:t>
      </w:r>
      <w:r>
        <w:t xml:space="preserve"> </w:t>
      </w:r>
      <w:r>
        <w:t xml:space="preserve">Kenya Nairobi</w:t>
      </w:r>
      <w:r>
        <w:t xml:space="preserve"> </w:t>
      </w:r>
      <w:r>
        <w:t xml:space="preserve">and the broader Kenyan jurisdiction.</w:t>
      </w:r>
    </w:p>
    <w:p>
      <w:pPr>
        <w:pStyle w:val="BodyText"/>
      </w:pPr>
      <w:r>
        <w:rPr>
          <w:bCs/>
          <w:b/>
        </w:rPr>
        <w:t xml:space="preserve">3.3</w:t>
      </w:r>
      <w:r>
        <w:t xml:space="preserve"> </w:t>
      </w:r>
      <w:r>
        <w:t xml:space="preserve">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shall maintain valid professional indemnity insurance with a minimum cover of KES 5,000,000 throughout the duration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3.4</w:t>
      </w:r>
      <w:r>
        <w:t xml:space="preserve"> </w:t>
      </w:r>
      <w:r>
        <w:t xml:space="preserve">Payment shall be made in two (2) tranches: 40% upon acceptance of the design and schematic deliverables, and 60% upon successful commissioning and sign-off at the</w:t>
      </w:r>
      <w:r>
        <w:t xml:space="preserve"> </w:t>
      </w:r>
      <w:r>
        <w:t xml:space="preserve">Kenya Nairobi</w:t>
      </w:r>
      <w:r>
        <w:t xml:space="preserve"> </w:t>
      </w:r>
      <w:r>
        <w:t xml:space="preserve">facility. Payment shall be processed via bank transfer to the account specified in Section 1.</w:t>
      </w:r>
    </w:p>
    <w:p>
      <w:pPr>
        <w:pStyle w:val="BodyText"/>
      </w:pPr>
      <w:r>
        <w:rPr>
          <w:bCs/>
          <w:b/>
        </w:rPr>
        <w:t xml:space="preserve">3.5</w:t>
      </w:r>
      <w:r>
        <w:t xml:space="preserve"> </w:t>
      </w:r>
      <w:r>
        <w:t xml:space="preserve">The Vendor shall comply with all applicable Kenyan labour laws, tax obligations (including PAYE and NSSF where applicable), and the regulations of the Kenya Engineering and Petroleum Products Authority (KEPPE).</w:t>
      </w:r>
    </w:p>
    <w:p>
      <w:pPr>
        <w:pStyle w:val="BodyText"/>
      </w:pPr>
      <w:r>
        <w:rPr>
          <w:bCs/>
          <w:b/>
        </w:rPr>
        <w:t xml:space="preserve">3.6</w:t>
      </w:r>
      <w:r>
        <w:t xml:space="preserve"> </w:t>
      </w:r>
      <w:r>
        <w:t xml:space="preserve">Any changes to the scope of work must be documented in a formal variation order signed by both parties before execution. No additional charges will be accepted without prior written approval under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3.7</w:t>
      </w:r>
      <w:r>
        <w:t xml:space="preserve"> </w:t>
      </w:r>
      <w:r>
        <w:t xml:space="preserve">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warrants that all intellectual property, designs, firmware, and documentation produced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exclusive property of the Buyer upon full payment.</w:t>
      </w:r>
    </w:p>
    <w:p>
      <w:pPr>
        <w:pStyle w:val="BodyText"/>
      </w:pPr>
      <w:r>
        <w:rPr>
          <w:bCs/>
          <w:b/>
        </w:rPr>
        <w:t xml:space="preserve">3.8</w:t>
      </w:r>
      <w:r>
        <w:t xml:space="preserve"> </w:t>
      </w: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Kenya Nairobi</w:t>
      </w:r>
      <w:r>
        <w:t xml:space="preserve"> </w:t>
      </w:r>
      <w:r>
        <w:t xml:space="preserve">in accordance with the Arbitration Act, Cap 49 of the Laws of Kenya, before escalation to the High Court of Kenya at Milimani Law Courts,</w:t>
      </w:r>
      <w:r>
        <w:t xml:space="preserve"> </w:t>
      </w:r>
      <w:r>
        <w:t xml:space="preserve">Kenya Nairobi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3.9</w:t>
      </w:r>
      <w:r>
        <w:t xml:space="preserve"> </w:t>
      </w:r>
      <w:r>
        <w:t xml:space="preserve">The Vendor shall not subcontract any portion of the engineering work without the prior written consent of the Buyer. Any approved subcontractor must hold equivalent qualifications as a registered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in Kenya.</w:t>
      </w:r>
    </w:p>
    <w:p>
      <w:pPr>
        <w:pStyle w:val="BodyText"/>
      </w:pPr>
      <w:r>
        <w:rPr>
          <w:bCs/>
          <w:b/>
        </w:rPr>
        <w:t xml:space="preserve">3.10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Republic of Kenya. All notices shall be delivered in writing to the addresses specified above in</w:t>
      </w:r>
      <w:r>
        <w:t xml:space="preserve"> </w:t>
      </w:r>
      <w:r>
        <w:t xml:space="preserve">Kenya Nairobi</w:t>
      </w:r>
      <w:r>
        <w:t xml:space="preserve">.</w:t>
      </w:r>
    </w:p>
    <w:bookmarkEnd w:id="23"/>
    <w:bookmarkStart w:id="24" w:name="acceptance-and-signatures"/>
    <w:p>
      <w:pPr>
        <w:pStyle w:val="Heading2"/>
      </w:pPr>
      <w:r>
        <w:t xml:space="preserve">4. Acceptance and Signatures</w:t>
      </w:r>
    </w:p>
    <w:p>
      <w:pPr>
        <w:pStyle w:val="FirstParagraph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for the project located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East African Circuit Solutions Ltd.</w:t>
      </w:r>
    </w:p>
    <w:p>
      <w:pPr>
        <w:pStyle w:val="BodyText"/>
      </w:pPr>
      <w:r>
        <w:t xml:space="preserve">Name:</w:t>
      </w:r>
      <w:r>
        <w:t xml:space="preserve"> </w:t>
      </w:r>
      <w:r>
        <w:rPr>
          <w:bCs/>
          <w:b/>
        </w:rPr>
        <w:t xml:space="preserve">Grace Wanjiku Kamau</w:t>
      </w:r>
    </w:p>
    <w:p>
      <w:pPr>
        <w:pStyle w:val="BodyText"/>
      </w:pPr>
      <w:r>
        <w:t xml:space="preserve">Title: Head of Procurement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Vendor:</w:t>
      </w:r>
    </w:p>
    <w:p>
      <w:pPr>
        <w:pStyle w:val="BodyText"/>
      </w:pPr>
      <w:r>
        <w:t xml:space="preserve">Certified</w:t>
      </w:r>
      <w:r>
        <w:t xml:space="preserve"> </w:t>
      </w:r>
      <w:r>
        <w:t xml:space="preserve">Electronics Engineer</w:t>
      </w:r>
    </w:p>
    <w:p>
      <w:pPr>
        <w:pStyle w:val="BodyText"/>
      </w:pPr>
      <w:r>
        <w:t xml:space="preserve">Name:</w:t>
      </w:r>
      <w:r>
        <w:t xml:space="preserve"> </w:t>
      </w:r>
      <w:r>
        <w:rPr>
          <w:bCs/>
          <w:b/>
        </w:rPr>
        <w:t xml:space="preserve">Daniel Mwangi</w:t>
      </w:r>
    </w:p>
    <w:p>
      <w:pPr>
        <w:pStyle w:val="BodyText"/>
      </w:pPr>
      <w:r>
        <w:t xml:space="preserve">Title: Lead</w:t>
      </w:r>
      <w:r>
        <w:t xml:space="preserve"> </w:t>
      </w:r>
      <w:r>
        <w:t xml:space="preserve">Electronics Engineer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(PO-EAC-2025-00847) was issued by East African Circuit Solutions Ltd.,</w:t>
      </w:r>
      <w:r>
        <w:t xml:space="preserve"> </w:t>
      </w:r>
      <w:r>
        <w:t xml:space="preserve">Kenya Nairobi</w:t>
      </w:r>
      <w:r>
        <w:t xml:space="preserve">. This document is valid for 30 days from the date of issue. Unauthorized reproduction or distribution is prohibited. For queries, contact the Procurement Department at procurement@eacircuits.co.ke.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Electronics Engineer Services - Kenya Nairobi</dc:title>
  <dc:creator/>
  <dc:language>en</dc:language>
  <cp:keywords/>
  <dcterms:created xsi:type="dcterms:W3CDTF">2026-10-10T06:12:34Z</dcterms:created>
  <dcterms:modified xsi:type="dcterms:W3CDTF">2026-10-10T06:12:34Z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