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purchase-order"/>
    <w:p>
      <w:pPr>
        <w:pStyle w:val="Heading1"/>
      </w:pPr>
      <w:r>
        <w:t xml:space="preserve">PURCHASE ORDER</w:t>
      </w:r>
    </w:p>
    <w:p>
      <w:pPr>
        <w:pStyle w:val="FirstParagraph"/>
      </w:pPr>
      <w:r>
        <w:t xml:space="preserve">Golden Circuit Technologies Co., Ltd.</w:t>
      </w:r>
    </w:p>
    <w:p>
      <w:pPr>
        <w:pStyle w:val="BodyText"/>
      </w:pPr>
      <w:r>
        <w:t xml:space="preserve">No. 45, 27th Street, Kamayut Township, Yangon, Myanmar</w:t>
      </w:r>
    </w:p>
    <w:p>
      <w:pPr>
        <w:pStyle w:val="BodyText"/>
      </w:pPr>
      <w:r>
        <w:t xml:space="preserve">Tel: +95-9-795-123-456 | Email: procurement@goldencircuit-mm.com</w:t>
      </w:r>
    </w:p>
    <w:p>
      <w:pPr>
        <w:pStyle w:val="BodyText"/>
      </w:pPr>
      <w:r>
        <w:t xml:space="preserve">Tax Registration No: 31400123456</w:t>
      </w:r>
    </w:p>
    <w:bookmarkEnd w:id="20"/>
    <w:p>
      <w:pPr>
        <w:pStyle w:val="BodyText"/>
      </w:pPr>
      <w:r>
        <w:rPr>
          <w:bCs/>
          <w:b/>
        </w:rPr>
        <w:t xml:space="preserve">Purchase Order No.:</w:t>
      </w:r>
      <w:r>
        <w:t xml:space="preserve"> </w:t>
      </w:r>
      <w:r>
        <w:t xml:space="preserve">PO-GCT-2025-00847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Delivery Location:</w:t>
      </w:r>
      <w:r>
        <w:t xml:space="preserve"> </w:t>
      </w:r>
      <w:r>
        <w:t xml:space="preserve">Myanmar Yangon</w:t>
      </w:r>
      <w:r>
        <w:br/>
      </w:r>
      <w:r>
        <w:rPr>
          <w:bCs/>
          <w:b/>
        </w:rPr>
        <w:t xml:space="preserve">Currency:</w:t>
      </w:r>
      <w:r>
        <w:t xml:space="preserve"> </w:t>
      </w:r>
      <w:r>
        <w:t xml:space="preserve">USD (US Dollar)</w:t>
      </w:r>
    </w:p>
    <w:p>
      <w:pPr>
        <w:pStyle w:val="BodyText"/>
      </w:pPr>
      <w:r>
        <w:t xml:space="preserve">PARTY INFORMATION</w:t>
      </w:r>
    </w:p>
    <w:p>
      <w:pPr>
        <w:pStyle w:val="BodyText"/>
      </w:pPr>
      <w:r>
        <w:rPr>
          <w:bCs/>
          <w:b/>
        </w:rPr>
        <w:t xml:space="preserve">Buyer (Purchasing Entity)</w:t>
      </w:r>
      <w:r>
        <w:t xml:space="preserve"> </w:t>
      </w:r>
      <w:r>
        <w:t xml:space="preserve">Golden Circuit Technologies Co., Ltd.</w:t>
      </w:r>
      <w:r>
        <w:br/>
      </w:r>
      <w:r>
        <w:t xml:space="preserve">No. 45, 27th Street, Kamayut Township</w:t>
      </w:r>
      <w:r>
        <w:br/>
      </w:r>
      <w:r>
        <w:t xml:space="preserve">Yangon, Myanmar</w:t>
      </w:r>
      <w:r>
        <w:br/>
      </w:r>
      <w:r>
        <w:t xml:space="preserve">Contact: U Aung Kyaw Min, Procurement Manager</w:t>
      </w:r>
      <w:r>
        <w:br/>
      </w:r>
      <w:r>
        <w:t xml:space="preserve">Email: aung.kyaw@goldencircuit-mm.com</w:t>
      </w:r>
    </w:p>
    <w:p>
      <w:pPr>
        <w:pStyle w:val="BodyText"/>
      </w:pPr>
      <w:r>
        <w:rPr>
          <w:bCs/>
          <w:b/>
        </w:rPr>
        <w:t xml:space="preserve">Supplier (Service Provider)</w:t>
      </w:r>
      <w:r>
        <w:t xml:space="preserve"> </w:t>
      </w:r>
      <w:r>
        <w:t xml:space="preserve">Precision Electronics Engineering Services Ltd.</w:t>
      </w:r>
      <w:r>
        <w:br/>
      </w:r>
      <w:r>
        <w:t xml:space="preserve">Unit 12, 3rd Floor, Sule Square Business Centre</w:t>
      </w:r>
      <w:r>
        <w:br/>
      </w:r>
      <w:r>
        <w:t xml:space="preserve">No. 1, Sule Road, Kyauktada Township</w:t>
      </w:r>
      <w:r>
        <w:br/>
      </w:r>
      <w:r>
        <w:t xml:space="preserve">Myanmar Yangon, Myanmar</w:t>
      </w:r>
      <w:r>
        <w:br/>
      </w:r>
      <w:r>
        <w:t xml:space="preserve">Contact: Dr. Thiri Win Aung, Lead Electronics Engineer</w:t>
      </w:r>
      <w:r>
        <w:br/>
      </w:r>
      <w:r>
        <w:t xml:space="preserve">Email: thiri.aung@precision-ees.com</w:t>
      </w:r>
    </w:p>
    <w:p>
      <w:pPr>
        <w:pStyle w:val="BodyText"/>
      </w:pPr>
      <w:r>
        <w:t xml:space="preserve">DESCRIPTION OF SERVICES AND LINE ITEMS</w:t>
      </w:r>
    </w:p>
    <w:p>
      <w:pPr>
        <w:pStyle w:val="BodyText"/>
      </w:pPr>
      <w:r>
        <w:t xml:space="preserve">This</w:t>
      </w:r>
      <w:r>
        <w:t xml:space="preserve"> </w:t>
      </w:r>
      <w:r>
        <w:t xml:space="preserve">Purchase Order</w:t>
      </w:r>
      <w:r>
        <w:t xml:space="preserve"> </w:t>
      </w:r>
      <w:r>
        <w:t xml:space="preserve">is issued by Golden Circuit Technologies Co., Ltd. to engage the services of a qualified</w:t>
      </w:r>
      <w:r>
        <w:t xml:space="preserve"> </w:t>
      </w:r>
      <w:r>
        <w:t xml:space="preserve">Electronics Engineer</w:t>
      </w:r>
      <w:r>
        <w:t xml:space="preserve"> </w:t>
      </w:r>
      <w:r>
        <w:t xml:space="preserve">and associated technical personnel for the design, prototyping, and validation of industrial control circuit boards to be deployed at our manufacturing facility in</w:t>
      </w:r>
      <w:r>
        <w:t xml:space="preserve"> </w:t>
      </w:r>
      <w:r>
        <w:t xml:space="preserve">Myanmar Yangon</w:t>
      </w:r>
      <w:r>
        <w:t xml:space="preserve">. The scope of work encompasses the full lifecycle of the electronics engineering project as detailed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Electronics Engineer – Circuit Design &amp; Schematic Development for 3-phase industrial motor control boards (480V/220V systems). Includes PCB layout, component selection, and simulation reports.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Electronics Engineer – Prototyping &amp; PCB Fabrication (4-layer boards, 50 units). Includes Gerber file preparation, panelization, and first-article inspection at the Myanmar Yangon fabrication partner.</w:t>
            </w:r>
          </w:p>
        </w:tc>
        <w:tc>
          <w:tcPr/>
          <w:p>
            <w:pPr>
              <w:pStyle w:val="Compact"/>
              <w:jc w:val="left"/>
            </w:pPr>
            <w:r>
              <w:t xml:space="preserve">50</w:t>
            </w:r>
          </w:p>
        </w:tc>
        <w:tc>
          <w:tcPr/>
          <w:p>
            <w:pPr>
              <w:pStyle w:val="Compact"/>
              <w:jc w:val="left"/>
            </w:pPr>
            <w:r>
              <w:t xml:space="preserve">Units</w:t>
            </w:r>
          </w:p>
        </w:tc>
        <w:tc>
          <w:tcPr/>
          <w:p>
            <w:pPr>
              <w:pStyle w:val="Compact"/>
              <w:jc w:val="left"/>
            </w:pPr>
            <w:r>
              <w:t xml:space="preserve">85.00</w:t>
            </w:r>
          </w:p>
        </w:tc>
        <w:tc>
          <w:tcPr/>
          <w:p>
            <w:pPr>
              <w:pStyle w:val="Compact"/>
              <w:jc w:val="left"/>
            </w:pPr>
            <w:r>
              <w:t xml:space="preserve">4,250.00</w:t>
            </w:r>
          </w:p>
        </w:tc>
      </w:tr>
      <w:tr>
        <w:tc>
          <w:tcPr/>
          <w:p>
            <w:pPr>
              <w:pStyle w:val="Compact"/>
              <w:jc w:val="left"/>
            </w:pPr>
            <w:r>
              <w:t xml:space="preserve">3</w:t>
            </w:r>
          </w:p>
        </w:tc>
        <w:tc>
          <w:tcPr/>
          <w:p>
            <w:pPr>
              <w:pStyle w:val="Compact"/>
              <w:jc w:val="left"/>
            </w:pPr>
            <w:r>
              <w:t xml:space="preserve">Electronics Engineer – Firmware Development &amp; Embedded Programming (ARM Cortex-M4 based microcontroller, C/C++). Includes real-time control algorithms, sensor interfacing, and communication protocol implementation (Modbus RTU/TCP).</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4</w:t>
            </w:r>
          </w:p>
        </w:tc>
        <w:tc>
          <w:tcPr/>
          <w:p>
            <w:pPr>
              <w:pStyle w:val="Compact"/>
              <w:jc w:val="left"/>
            </w:pPr>
            <w:r>
              <w:t xml:space="preserve">Electronics Engineer – Testing, Validation &amp; Compliance Certification. Includes EMC/EMI testing, thermal analysis, safety compliance per IEC 61010, and preparation of test reports for Myanmar Yangon regulatory submission.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5</w:t>
            </w:r>
          </w:p>
        </w:tc>
        <w:tc>
          <w:tcPr/>
          <w:p>
            <w:pPr>
              <w:pStyle w:val="Compact"/>
              <w:jc w:val="left"/>
            </w:pPr>
            <w:r>
              <w:t xml:space="preserve">Technical Documentation Package – Complete design files, BOM, assembly drawings, user manuals, and maintenance guides in English and Burmese for the Myanmar Yangon operations team.</w:t>
            </w:r>
          </w:p>
        </w:tc>
        <w:tc>
          <w:tcPr/>
          <w:p>
            <w:pPr>
              <w:pStyle w:val="Compact"/>
              <w:jc w:val="left"/>
            </w:pPr>
            <w:r>
              <w:t xml:space="preserve">1</w:t>
            </w:r>
          </w:p>
        </w:tc>
        <w:tc>
          <w:tcPr/>
          <w:p>
            <w:pPr>
              <w:pStyle w:val="Compact"/>
              <w:jc w:val="left"/>
            </w:pPr>
            <w:r>
              <w:t xml:space="preserve">Set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On-site Installation &amp; Commissioning at Buyer's Facility, Kamayut Township, Myanmar Yangon. Includes 5-day on-site support by the Electronics Engineer team, operator training (2 sessions), and post-installation troubleshooting (30-day warranty period).</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$36,000.00</w:t>
            </w:r>
          </w:p>
        </w:tc>
      </w:tr>
      <w:tr>
        <w:tc>
          <w:tcPr/>
          <w:p>
            <w:pPr>
              <w:pStyle w:val="Compact"/>
              <w:jc w:val="left"/>
            </w:pPr>
            <w:r>
              <w:t xml:space="preserve">VAT (5% – Myanmar Standard Rate):</w:t>
            </w:r>
          </w:p>
        </w:tc>
        <w:tc>
          <w:tcPr/>
          <w:p>
            <w:pPr>
              <w:pStyle w:val="Compact"/>
              <w:jc w:val="right"/>
            </w:pPr>
            <w:r>
              <w:t xml:space="preserve">$1,800.00</w:t>
            </w:r>
          </w:p>
        </w:tc>
      </w:tr>
      <w:tr>
        <w:tc>
          <w:tcPr/>
          <w:p>
            <w:pPr>
              <w:pStyle w:val="Compact"/>
              <w:jc w:val="left"/>
            </w:pPr>
            <w:r>
              <w:t xml:space="preserve">Shipping &amp; Handling (within Myanmar Yangon):</w:t>
            </w:r>
          </w:p>
        </w:tc>
        <w:tc>
          <w:tcPr/>
          <w:p>
            <w:pPr>
              <w:pStyle w:val="Compact"/>
              <w:jc w:val="right"/>
            </w:pPr>
            <w:r>
              <w:t xml:space="preserve">$350.00</w:t>
            </w:r>
          </w:p>
        </w:tc>
      </w:tr>
      <w:tr>
        <w:tc>
          <w:tcPr/>
          <w:p>
            <w:pPr>
              <w:pStyle w:val="Compact"/>
              <w:jc w:val="left"/>
            </w:pPr>
            <w:r>
              <w:t xml:space="preserve">Grand Total:</w:t>
            </w:r>
          </w:p>
        </w:tc>
        <w:tc>
          <w:tcPr/>
          <w:p>
            <w:pPr>
              <w:pStyle w:val="Compact"/>
              <w:jc w:val="right"/>
            </w:pPr>
            <w:r>
              <w:t xml:space="preserve">$38,150.00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services described herein shall be performed by a qualified</w:t>
      </w:r>
      <w:r>
        <w:t xml:space="preserve"> </w:t>
      </w:r>
      <w:r>
        <w:t xml:space="preserve">Electronics Engineer</w:t>
      </w:r>
      <w:r>
        <w:t xml:space="preserve"> </w:t>
      </w:r>
      <w:r>
        <w:t xml:space="preserve">or team of engineers under the direct supervision of the Lead Electronics Engineer, Dr. Thiri Win Aung.</w:t>
      </w:r>
    </w:p>
    <w:p>
      <w:pPr>
        <w:numPr>
          <w:ilvl w:val="0"/>
          <w:numId w:val="1001"/>
        </w:numPr>
        <w:pStyle w:val="Compact"/>
      </w:pPr>
      <w:r>
        <w:t xml:space="preserve">Delivery and on-site work shall be conducted at the Buyer's premises located in</w:t>
      </w:r>
      <w:r>
        <w:t xml:space="preserve"> </w:t>
      </w:r>
      <w:r>
        <w:t xml:space="preserve">Myanmar Yangon</w:t>
      </w:r>
      <w:r>
        <w:t xml:space="preserve">, specifically at No. 45, 27th Street, Kamayut Township. The Supplier shall bear all travel and accommodation costs within Myanmar Yangon as part of the quoted prices.</w:t>
      </w:r>
    </w:p>
    <w:p>
      <w:pPr>
        <w:numPr>
          <w:ilvl w:val="0"/>
          <w:numId w:val="1001"/>
        </w:numPr>
        <w:pStyle w:val="Compact"/>
      </w:pPr>
      <w:r>
        <w:t xml:space="preserve">Payment shall be made in US Dollars (USD) via bank transfer to the Supplier's designated account within 30 days of receipt of a valid tax invoice. Late payments shall incur a penalty of 1.5% per month on the outstanding balance.</w:t>
      </w:r>
    </w:p>
    <w:p>
      <w:pPr>
        <w:numPr>
          <w:ilvl w:val="0"/>
          <w:numId w:val="1001"/>
        </w:numPr>
        <w:pStyle w:val="Compact"/>
      </w:pPr>
      <w:r>
        <w:t xml:space="preserve">The</w:t>
      </w:r>
      <w:r>
        <w:t xml:space="preserve"> </w:t>
      </w:r>
      <w:r>
        <w:t xml:space="preserve">Electronics Engineer</w:t>
      </w:r>
      <w:r>
        <w:t xml:space="preserve"> </w:t>
      </w:r>
      <w:r>
        <w:t xml:space="preserve">shall provide weekly progress reports to the Buyer's Procurement Manager. Any changes to scope, specifications, or timelines must be documented in a formal Change Order signed by both parties before implementation.</w:t>
      </w:r>
    </w:p>
    <w:p>
      <w:pPr>
        <w:numPr>
          <w:ilvl w:val="0"/>
          <w:numId w:val="1001"/>
        </w:numPr>
        <w:pStyle w:val="Compact"/>
      </w:pPr>
      <w:r>
        <w:t xml:space="preserve">All intellectual property, design files, firmware source code, and technical documentation produced under this</w:t>
      </w:r>
      <w:r>
        <w:t xml:space="preserve"> </w:t>
      </w:r>
      <w:r>
        <w:t xml:space="preserve">Purchase Order</w:t>
      </w:r>
      <w:r>
        <w:t xml:space="preserve"> </w:t>
      </w:r>
      <w:r>
        <w:t xml:space="preserve">shall become the sole property of the Buyer upon full payment. The Supplier shall not reuse, replicate, or disclose any proprietary designs to third parties without written consent.</w:t>
      </w:r>
    </w:p>
    <w:p>
      <w:pPr>
        <w:numPr>
          <w:ilvl w:val="0"/>
          <w:numId w:val="1001"/>
        </w:numPr>
        <w:pStyle w:val="Compact"/>
      </w:pPr>
      <w:r>
        <w:t xml:space="preserve">The Supplier warrants that all components and materials used in the prototyping and fabrication phases shall be new, genuine, and sourced from authorized distributors. A minimum 12-month warranty is provided on all delivered hardware units.</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good-faith negotiation. If unresolved within 30 days, the matter shall be submitted to arbitration under the rules of the Myanmar Arbitration Centre in</w:t>
      </w:r>
      <w:r>
        <w:t xml:space="preserve"> </w:t>
      </w:r>
      <w:r>
        <w:t xml:space="preserve">Myanmar Yangon</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the Union of Myanmar. All regulatory filings, import permits, and compliance documentation related to the electronics engineering work shall be coordinated by the Supplier in accordance with Myanmar Yangon municipal and national regulations.</w:t>
      </w:r>
    </w:p>
    <w:p>
      <w:pPr>
        <w:numPr>
          <w:ilvl w:val="0"/>
          <w:numId w:val="1001"/>
        </w:numPr>
        <w:pStyle w:val="Compact"/>
      </w:pPr>
      <w:r>
        <w:t xml:space="preserve">The Supplier shall maintain adequate professional liability insurance coverage of no less than USD 100,000 for the duration of the project, with the Buyer named as an additional insured party.</w:t>
      </w:r>
    </w:p>
    <w:p>
      <w:pPr>
        <w:pStyle w:val="FirstParagraph"/>
      </w:pPr>
      <w:r>
        <w:t xml:space="preserve">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Design &amp; Schematic Approval</w:t>
            </w:r>
          </w:p>
        </w:tc>
        <w:tc>
          <w:tcPr/>
          <w:p>
            <w:pPr>
              <w:pStyle w:val="Compact"/>
              <w:jc w:val="left"/>
            </w:pPr>
            <w:r>
              <w:t xml:space="preserve">28 June 2025</w:t>
            </w:r>
          </w:p>
        </w:tc>
        <w:tc>
          <w:tcPr/>
          <w:p>
            <w:pPr>
              <w:pStyle w:val="Compact"/>
              <w:jc w:val="left"/>
            </w:pPr>
            <w:r>
              <w:t xml:space="preserve">Myanmar Yangon (Remote + On-site review)</w:t>
            </w:r>
          </w:p>
        </w:tc>
      </w:tr>
      <w:tr>
        <w:tc>
          <w:tcPr/>
          <w:p>
            <w:pPr>
              <w:pStyle w:val="Compact"/>
              <w:jc w:val="left"/>
            </w:pPr>
            <w:r>
              <w:t xml:space="preserve">Prototype Delivery (50 units)</w:t>
            </w:r>
          </w:p>
        </w:tc>
        <w:tc>
          <w:tcPr/>
          <w:p>
            <w:pPr>
              <w:pStyle w:val="Compact"/>
              <w:jc w:val="left"/>
            </w:pPr>
            <w:r>
              <w:t xml:space="preserve">15 July 2025</w:t>
            </w:r>
          </w:p>
        </w:tc>
        <w:tc>
          <w:tcPr/>
          <w:p>
            <w:pPr>
              <w:pStyle w:val="Compact"/>
              <w:jc w:val="left"/>
            </w:pPr>
            <w:r>
              <w:t xml:space="preserve">Buyer's Facility, Myanmar Yangon</w:t>
            </w:r>
          </w:p>
        </w:tc>
      </w:tr>
      <w:tr>
        <w:tc>
          <w:tcPr/>
          <w:p>
            <w:pPr>
              <w:pStyle w:val="Compact"/>
              <w:jc w:val="left"/>
            </w:pPr>
            <w:r>
              <w:t xml:space="preserve">Firmware &amp; Testing Completion</w:t>
            </w:r>
          </w:p>
        </w:tc>
        <w:tc>
          <w:tcPr/>
          <w:p>
            <w:pPr>
              <w:pStyle w:val="Compact"/>
              <w:jc w:val="left"/>
            </w:pPr>
            <w:r>
              <w:t xml:space="preserve">05 August 2025</w:t>
            </w:r>
          </w:p>
        </w:tc>
        <w:tc>
          <w:tcPr/>
          <w:p>
            <w:pPr>
              <w:pStyle w:val="Compact"/>
              <w:jc w:val="left"/>
            </w:pPr>
            <w:r>
              <w:t xml:space="preserve">Supplier Lab, Myanmar Yangon</w:t>
            </w:r>
          </w:p>
        </w:tc>
      </w:tr>
      <w:tr>
        <w:tc>
          <w:tcPr/>
          <w:p>
            <w:pPr>
              <w:pStyle w:val="Compact"/>
              <w:jc w:val="left"/>
            </w:pPr>
            <w:r>
              <w:t xml:space="preserve">On-site Installation &amp; Commissioning</w:t>
            </w:r>
          </w:p>
        </w:tc>
        <w:tc>
          <w:tcPr/>
          <w:p>
            <w:pPr>
              <w:pStyle w:val="Compact"/>
              <w:jc w:val="left"/>
            </w:pPr>
            <w:r>
              <w:t xml:space="preserve">18–22 August 2025</w:t>
            </w:r>
          </w:p>
        </w:tc>
        <w:tc>
          <w:tcPr/>
          <w:p>
            <w:pPr>
              <w:pStyle w:val="Compact"/>
              <w:jc w:val="left"/>
            </w:pPr>
            <w:r>
              <w:t xml:space="preserve">Buyer's Facility, Myanmar Yangon</w:t>
            </w:r>
          </w:p>
        </w:tc>
      </w:tr>
      <w:tr>
        <w:tc>
          <w:tcPr/>
          <w:p>
            <w:pPr>
              <w:pStyle w:val="Compact"/>
              <w:jc w:val="left"/>
            </w:pPr>
            <w:r>
              <w:t xml:space="preserve">Final Documentation &amp; Handover</w:t>
            </w:r>
          </w:p>
        </w:tc>
        <w:tc>
          <w:tcPr/>
          <w:p>
            <w:pPr>
              <w:pStyle w:val="Compact"/>
              <w:jc w:val="left"/>
            </w:pPr>
            <w:r>
              <w:t xml:space="preserve">29 August 2025</w:t>
            </w:r>
          </w:p>
        </w:tc>
        <w:tc>
          <w:tcPr/>
          <w:p>
            <w:pPr>
              <w:pStyle w:val="Compact"/>
              <w:jc w:val="left"/>
            </w:pPr>
            <w:r>
              <w:t xml:space="preserve">Myanmar Yangon</w:t>
            </w:r>
          </w:p>
        </w:tc>
      </w:tr>
    </w:tbl>
    <w:p>
      <w:pPr>
        <w:pStyle w:val="BodyText"/>
      </w:pPr>
      <w:r>
        <w:rPr>
          <w:bCs/>
          <w:b/>
        </w:rPr>
        <w:t xml:space="preserve">For and on behalf of the Buyer:</w:t>
      </w:r>
    </w:p>
    <w:p>
      <w:pPr>
        <w:pStyle w:val="BodyText"/>
      </w:pPr>
      <w:r>
        <w:t xml:space="preserve">Golden Circuit Technologies Co., Ltd.</w:t>
      </w:r>
    </w:p>
    <w:p>
      <w:pPr>
        <w:pStyle w:val="BodyText"/>
      </w:pPr>
      <w:r>
        <w:t xml:space="preserve">Name: U Aung Kyaw Min</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Precision Electronics Engineering Services Ltd.</w:t>
      </w:r>
    </w:p>
    <w:p>
      <w:pPr>
        <w:pStyle w:val="BodyText"/>
      </w:pPr>
      <w:r>
        <w:t xml:space="preserve">Name: Dr. Thiri Win Aung</w:t>
      </w:r>
      <w:r>
        <w:br/>
      </w:r>
      <w:r>
        <w:t xml:space="preserve">Title: Lead Electronics Engineer / Director</w:t>
      </w:r>
      <w:r>
        <w:br/>
      </w:r>
      <w:r>
        <w:t xml:space="preserve">Signature: _________________________</w:t>
      </w:r>
      <w:r>
        <w:br/>
      </w:r>
      <w:r>
        <w:t xml:space="preserve">Date: _________________________</w:t>
      </w:r>
    </w:p>
    <w:p>
      <w:pPr>
        <w:pStyle w:val="BodyText"/>
      </w:pPr>
      <w:r>
        <w:t xml:space="preserve">This Purchase Order (PO-GCT-2025-00847) was prepared and issued by Golden Circuit Technologies Co., Ltd., Myanmar Yangon. All references to the Electronics Engineer and associated services are subject to the terms stated herein. For inquiries, contact the Procurement Department at procurement@goldencircuit-mm.com.</w:t>
      </w:r>
    </w:p>
    <w:p>
      <w:pPr>
        <w:pStyle w:val="BodyText"/>
      </w:pPr>
      <w:r>
        <w:t xml:space="preserve">© 2025 Golden Circuit Technologies Co.,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Myanmar Yangon</dc:title>
  <dc:creator/>
  <dc:language>en</dc:language>
  <cp:keywords/>
  <dcterms:created xsi:type="dcterms:W3CDTF">2026-10-10T01:04:17Z</dcterms:created>
  <dcterms:modified xsi:type="dcterms:W3CDTF">2026-10-10T01:04:17Z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