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Official Procurement Document for Professional Engineering Services</w:t>
      </w:r>
    </w:p>
    <w:p>
      <w:pPr>
        <w:pStyle w:val="BodyText"/>
      </w:pPr>
      <w:r>
        <w:t xml:space="preserve">Issued in accordance with the Federal Procurement Regulatory Authority (FPPRA) guidelines, Pakistan</w:t>
      </w:r>
    </w:p>
    <w:bookmarkEnd w:id="20"/>
    <w:bookmarkStart w:id="21" w:name="issuing-organization-buyer"/>
    <w:p>
      <w:pPr>
        <w:pStyle w:val="Heading3"/>
      </w:pPr>
      <w:r>
        <w:t xml:space="preserve">Issuing Organization (Buyer)</w:t>
      </w:r>
    </w:p>
    <w:p>
      <w:pPr>
        <w:pStyle w:val="FirstParagraph"/>
      </w:pPr>
      <w:r>
        <w:rPr>
          <w:bCs/>
          <w:b/>
        </w:rPr>
        <w:t xml:space="preserve">Al-Madina Electronics &amp; Telecommunications Ltd.</w:t>
      </w:r>
    </w:p>
    <w:p>
      <w:pPr>
        <w:pStyle w:val="BodyText"/>
      </w:pPr>
      <w:r>
        <w:t xml:space="preserve">Plot 47-B, Industrial Area, Korangi</w:t>
      </w:r>
    </w:p>
    <w:p>
      <w:pPr>
        <w:pStyle w:val="BodyText"/>
      </w:pPr>
      <w:r>
        <w:t xml:space="preserve">Karachi, Sindh, Pakistan</w:t>
      </w:r>
    </w:p>
    <w:p>
      <w:pPr>
        <w:pStyle w:val="BodyText"/>
      </w:pPr>
      <w:r>
        <w:t xml:space="preserve">NTN: 4120567-8-001</w:t>
      </w:r>
    </w:p>
    <w:p>
      <w:pPr>
        <w:pStyle w:val="BodyText"/>
      </w:pPr>
      <w:r>
        <w:t xml:space="preserve">Phone: +92-21-3456-7890</w:t>
      </w:r>
    </w:p>
    <w:p>
      <w:pPr>
        <w:pStyle w:val="BodyText"/>
      </w:pPr>
      <w:r>
        <w:t xml:space="preserve">Email: procurement@almadina-electronics.pk</w:t>
      </w:r>
    </w:p>
    <w:bookmarkEnd w:id="21"/>
    <w:bookmarkStart w:id="22" w:name="vendor-service-provider"/>
    <w:p>
      <w:pPr>
        <w:pStyle w:val="Heading3"/>
      </w:pPr>
      <w:r>
        <w:t xml:space="preserve">Vendor / Service Provider</w:t>
      </w:r>
    </w:p>
    <w:p>
      <w:pPr>
        <w:pStyle w:val="FirstParagraph"/>
      </w:pPr>
      <w:r>
        <w:rPr>
          <w:bCs/>
          <w:b/>
        </w:rPr>
        <w:t xml:space="preserve">Eng. Muhammad Ahsan Raza</w:t>
      </w:r>
    </w:p>
    <w:p>
      <w:pPr>
        <w:pStyle w:val="BodyText"/>
      </w:pPr>
      <w:r>
        <w:t xml:space="preserve">Electronics Engineer, PEC Registration No. E-28471</w:t>
      </w:r>
    </w:p>
    <w:p>
      <w:pPr>
        <w:pStyle w:val="BodyText"/>
      </w:pPr>
      <w:r>
        <w:t xml:space="preserve">Office 214, Techno Park, Shahrah-e-Faisal</w:t>
      </w:r>
    </w:p>
    <w:p>
      <w:pPr>
        <w:pStyle w:val="BodyText"/>
      </w:pPr>
      <w:r>
        <w:t xml:space="preserve">Karachi, Sindh, Pakistan</w:t>
      </w:r>
    </w:p>
    <w:p>
      <w:pPr>
        <w:pStyle w:val="BodyText"/>
      </w:pPr>
      <w:r>
        <w:t xml:space="preserve">Phone: +92-300-1234-567</w:t>
      </w:r>
    </w:p>
    <w:p>
      <w:pPr>
        <w:pStyle w:val="BodyText"/>
      </w:pPr>
      <w:r>
        <w:t xml:space="preserve">Email: m.ahsan.raza@engineer.pk</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PO/AEL/2025/00472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Project Reference:</w:t>
            </w:r>
          </w:p>
        </w:tc>
        <w:tc>
          <w:tcPr/>
          <w:p>
            <w:pPr>
              <w:pStyle w:val="Compact"/>
              <w:jc w:val="left"/>
            </w:pPr>
            <w:r>
              <w:t xml:space="preserve">PRJ-KHI-2025-ELC-019</w:t>
            </w:r>
          </w:p>
        </w:tc>
        <w:tc>
          <w:tcPr/>
          <w:p>
            <w:pPr>
              <w:pStyle w:val="Compact"/>
              <w:jc w:val="left"/>
            </w:pPr>
            <w:r>
              <w:t xml:space="preserve">Delivery Location:</w:t>
            </w:r>
          </w:p>
        </w:tc>
        <w:tc>
          <w:tcPr/>
          <w:p>
            <w:pPr>
              <w:pStyle w:val="Compact"/>
              <w:jc w:val="left"/>
            </w:pPr>
            <w:r>
              <w:t xml:space="preserve">Al-Madina Factory, Korangi, Karachi</w:t>
            </w:r>
          </w:p>
        </w:tc>
      </w:tr>
      <w:tr>
        <w:tc>
          <w:tcPr/>
          <w:p>
            <w:pPr>
              <w:pStyle w:val="Compact"/>
              <w:jc w:val="left"/>
            </w:pPr>
            <w:r>
              <w:t xml:space="preserve">Currency:</w:t>
            </w:r>
          </w:p>
        </w:tc>
        <w:tc>
          <w:tcPr/>
          <w:p>
            <w:pPr>
              <w:pStyle w:val="Compact"/>
              <w:jc w:val="left"/>
            </w:pPr>
            <w:r>
              <w:t xml:space="preserve">Pakistani Rupee (PKR)</w:t>
            </w:r>
          </w:p>
        </w:tc>
        <w:tc>
          <w:tcPr/>
          <w:p>
            <w:pPr>
              <w:pStyle w:val="Compact"/>
              <w:jc w:val="left"/>
            </w:pPr>
            <w:r>
              <w:t xml:space="preserve">GST / Sales Tax:</w:t>
            </w:r>
          </w:p>
        </w:tc>
        <w:tc>
          <w:tcPr/>
          <w:p>
            <w:pPr>
              <w:pStyle w:val="Compact"/>
              <w:jc w:val="left"/>
            </w:pPr>
            <w:r>
              <w:t xml:space="preserve">18% (as per FBR, Pakistan)</w:t>
            </w:r>
          </w:p>
        </w:tc>
      </w:tr>
    </w:tbl>
    <w:bookmarkStart w:id="23" w:name="description-of-services-required"/>
    <w:p>
      <w:pPr>
        <w:pStyle w:val="Heading2"/>
      </w:pPr>
      <w:r>
        <w:t xml:space="preserve">1. Description of Services Required</w:t>
      </w:r>
    </w:p>
    <w:p>
      <w:pPr>
        <w:pStyle w:val="FirstParagraph"/>
      </w:pPr>
      <w:r>
        <w:t xml:space="preserve">This</w:t>
      </w:r>
      <w:r>
        <w:t xml:space="preserve"> </w:t>
      </w:r>
      <w:r>
        <w:t xml:space="preserve">Purchase Order</w:t>
      </w:r>
      <w:r>
        <w:t xml:space="preserve"> </w:t>
      </w:r>
      <w:r>
        <w:t xml:space="preserve">is issued by Al-Madina Electronics &amp; Telecommunications Ltd., a registered manufacturing entity operating in</w:t>
      </w:r>
      <w:r>
        <w:t xml:space="preserve"> </w:t>
      </w:r>
      <w:r>
        <w:t xml:space="preserve">Pakistan Karachi</w:t>
      </w:r>
      <w:r>
        <w:t xml:space="preserve">, to engage the services of a qualified</w:t>
      </w:r>
      <w:r>
        <w:t xml:space="preserve"> </w:t>
      </w:r>
      <w:r>
        <w:t xml:space="preserve">Electronics Engineer</w:t>
      </w:r>
      <w:r>
        <w:t xml:space="preserve"> </w:t>
      </w:r>
      <w:r>
        <w:t xml:space="preserve">for the design, development, testing, and commissioning of a new automated production line control system. The</w:t>
      </w:r>
      <w:r>
        <w:t xml:space="preserve"> </w:t>
      </w:r>
      <w:r>
        <w:t xml:space="preserve">Electronics Engineer</w:t>
      </w:r>
      <w:r>
        <w:t xml:space="preserve"> </w:t>
      </w:r>
      <w:r>
        <w:t xml:space="preserve">shall be responsible for all technical aspects of the project, including circuit design, PCB layout, firmware development, signal processing integration, and final quality assurance testing. The scope of work is specific to the manufacturing operations conducted at our facility in the Korangi Industrial Area,</w:t>
      </w:r>
      <w:r>
        <w:t xml:space="preserve"> </w:t>
      </w:r>
      <w:r>
        <w:t xml:space="preserve">Pakistan Karachi</w:t>
      </w:r>
      <w:r>
        <w:t xml:space="preserve">.</w:t>
      </w:r>
    </w:p>
    <w:bookmarkEnd w:id="23"/>
    <w:bookmarkStart w:id="24" w:name="line-items-and-scope-of-work"/>
    <w:p>
      <w:pPr>
        <w:pStyle w:val="Heading2"/>
      </w:pPr>
      <w:r>
        <w:t xml:space="preserve">2.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 Rate (PKR)</w:t>
            </w:r>
          </w:p>
        </w:tc>
        <w:tc>
          <w:tcPr/>
          <w:p>
            <w:pPr>
              <w:pStyle w:val="Compact"/>
              <w:jc w:val="left"/>
            </w:pPr>
            <w:r>
              <w:t xml:space="preserve">Amount (PKR)</w:t>
            </w:r>
          </w:p>
        </w:tc>
        <w:tc>
          <w:tcPr/>
          <w:p>
            <w:pPr>
              <w:pStyle w:val="Compact"/>
              <w:jc w:val="left"/>
            </w:pPr>
            <w:r>
              <w:t xml:space="preserve">Timeline</w:t>
            </w:r>
          </w:p>
        </w:tc>
      </w:tr>
      <w:tr>
        <w:tc>
          <w:tcPr/>
          <w:p>
            <w:pPr>
              <w:pStyle w:val="Compact"/>
              <w:jc w:val="left"/>
            </w:pPr>
            <w:r>
              <w:t xml:space="preserve">1</w:t>
            </w:r>
          </w:p>
        </w:tc>
        <w:tc>
          <w:tcPr/>
          <w:p>
            <w:pPr>
              <w:pStyle w:val="Compact"/>
              <w:jc w:val="left"/>
            </w:pPr>
            <w:r>
              <w:t xml:space="preserve">System Architecture Design &amp; Schematic Development for PLC-based control unit (Electronics Engineer deliverable)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Weeks 1–3</w:t>
            </w:r>
          </w:p>
        </w:tc>
      </w:tr>
      <w:tr>
        <w:tc>
          <w:tcPr/>
          <w:p>
            <w:pPr>
              <w:pStyle w:val="Compact"/>
              <w:jc w:val="left"/>
            </w:pPr>
            <w:r>
              <w:t xml:space="preserve">2</w:t>
            </w:r>
          </w:p>
        </w:tc>
        <w:tc>
          <w:tcPr/>
          <w:p>
            <w:pPr>
              <w:pStyle w:val="Compact"/>
              <w:jc w:val="left"/>
            </w:pPr>
            <w:r>
              <w:t xml:space="preserve">PCB Design, Layout, and Gerber File Generation (4-layer, 12x12 inch)</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Weeks 3–5</w:t>
            </w:r>
          </w:p>
        </w:tc>
      </w:tr>
      <w:tr>
        <w:tc>
          <w:tcPr/>
          <w:p>
            <w:pPr>
              <w:pStyle w:val="Compact"/>
              <w:jc w:val="left"/>
            </w:pPr>
            <w:r>
              <w:t xml:space="preserve">3</w:t>
            </w:r>
          </w:p>
        </w:tc>
        <w:tc>
          <w:tcPr/>
          <w:p>
            <w:pPr>
              <w:pStyle w:val="Compact"/>
              <w:jc w:val="left"/>
            </w:pPr>
            <w:r>
              <w:t xml:space="preserve">Firmware Development &amp; Embedded Programming (ARM Cortex-M4 based)</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c>
          <w:tcPr/>
          <w:p>
            <w:pPr>
              <w:pStyle w:val="Compact"/>
              <w:jc w:val="left"/>
            </w:pPr>
            <w:r>
              <w:t xml:space="preserve">Weeks 5–8</w:t>
            </w:r>
          </w:p>
        </w:tc>
      </w:tr>
      <w:tr>
        <w:tc>
          <w:tcPr/>
          <w:p>
            <w:pPr>
              <w:pStyle w:val="Compact"/>
              <w:jc w:val="left"/>
            </w:pPr>
            <w:r>
              <w:t xml:space="preserve">4</w:t>
            </w:r>
          </w:p>
        </w:tc>
        <w:tc>
          <w:tcPr/>
          <w:p>
            <w:pPr>
              <w:pStyle w:val="Compact"/>
              <w:jc w:val="left"/>
            </w:pPr>
            <w:r>
              <w:t xml:space="preserve">Prototype Assembly, Soldering, and Bench Testing at Karachi facility</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c>
          <w:tcPr/>
          <w:p>
            <w:pPr>
              <w:pStyle w:val="Compact"/>
              <w:jc w:val="left"/>
            </w:pPr>
            <w:r>
              <w:t xml:space="preserve">Weeks 8–10</w:t>
            </w:r>
          </w:p>
        </w:tc>
      </w:tr>
      <w:tr>
        <w:tc>
          <w:tcPr/>
          <w:p>
            <w:pPr>
              <w:pStyle w:val="Compact"/>
              <w:jc w:val="left"/>
            </w:pPr>
            <w:r>
              <w:t xml:space="preserve">5</w:t>
            </w:r>
          </w:p>
        </w:tc>
        <w:tc>
          <w:tcPr/>
          <w:p>
            <w:pPr>
              <w:pStyle w:val="Compact"/>
              <w:jc w:val="left"/>
            </w:pPr>
            <w:r>
              <w:t xml:space="preserve">Integration with Existing Production Line &amp; On-site Commissioning</w:t>
            </w:r>
          </w:p>
        </w:tc>
        <w:tc>
          <w:tcPr/>
          <w:p>
            <w:pPr>
              <w:pStyle w:val="Compact"/>
              <w:jc w:val="left"/>
            </w:pPr>
            <w:r>
              <w:t xml:space="preserve">1</w:t>
            </w:r>
          </w:p>
        </w:tc>
        <w:tc>
          <w:tcPr/>
          <w:p>
            <w:pPr>
              <w:pStyle w:val="Compact"/>
              <w:jc w:val="left"/>
            </w:pPr>
            <w:r>
              <w:t xml:space="preserve">390,000</w:t>
            </w:r>
          </w:p>
        </w:tc>
        <w:tc>
          <w:tcPr/>
          <w:p>
            <w:pPr>
              <w:pStyle w:val="Compact"/>
              <w:jc w:val="left"/>
            </w:pPr>
            <w:r>
              <w:t xml:space="preserve">390,000</w:t>
            </w:r>
          </w:p>
        </w:tc>
        <w:tc>
          <w:tcPr/>
          <w:p>
            <w:pPr>
              <w:pStyle w:val="Compact"/>
              <w:jc w:val="left"/>
            </w:pPr>
            <w:r>
              <w:t xml:space="preserve">Weeks 10–12</w:t>
            </w:r>
          </w:p>
        </w:tc>
      </w:tr>
      <w:tr>
        <w:tc>
          <w:tcPr/>
          <w:p>
            <w:pPr>
              <w:pStyle w:val="Compact"/>
              <w:jc w:val="left"/>
            </w:pPr>
            <w:r>
              <w:t xml:space="preserve">6</w:t>
            </w:r>
          </w:p>
        </w:tc>
        <w:tc>
          <w:tcPr/>
          <w:p>
            <w:pPr>
              <w:pStyle w:val="Compact"/>
              <w:jc w:val="left"/>
            </w:pPr>
            <w:r>
              <w:t xml:space="preserve">Technical Documentation, User Manuals &amp; Training (2 sessions for 10 staff)</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Week 12</w:t>
            </w:r>
          </w:p>
        </w:tc>
      </w:tr>
      <w:tr>
        <w:tc>
          <w:tcPr/>
          <w:p>
            <w:pPr>
              <w:pStyle w:val="Compact"/>
              <w:jc w:val="left"/>
            </w:pPr>
            <w:r>
              <w:t xml:space="preserve">7</w:t>
            </w:r>
          </w:p>
        </w:tc>
        <w:tc>
          <w:tcPr/>
          <w:p>
            <w:pPr>
              <w:pStyle w:val="Compact"/>
              <w:jc w:val="left"/>
            </w:pPr>
            <w:r>
              <w:t xml:space="preserve">Warranty Support &amp; Post-Commissioning Maintenance (6 months)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Months 13–18</w:t>
            </w:r>
          </w:p>
        </w:tc>
      </w:tr>
      <w:tr>
        <w:tc>
          <w:tcPr>
            <w:gridSpan w:val="4"/>
          </w:tcPr>
          <w:p>
            <w:pPr>
              <w:pStyle w:val="Compact"/>
              <w:jc w:val="left"/>
            </w:pPr>
            <w:r>
              <w:t xml:space="preserve">Subtotal</w:t>
            </w:r>
          </w:p>
        </w:tc>
        <w:tc>
          <w:tcPr/>
          <w:p>
            <w:pPr>
              <w:pStyle w:val="Compact"/>
              <w:jc w:val="left"/>
            </w:pPr>
            <w:r>
              <w:t xml:space="preserve">2,735,000</w:t>
            </w:r>
          </w:p>
        </w:tc>
        <w:tc>
          <w:tcPr/>
          <w:p>
            <w:pPr>
              <w:pStyle w:val="Compact"/>
            </w:pPr>
          </w:p>
        </w:tc>
      </w:tr>
      <w:tr>
        <w:tc>
          <w:tcPr>
            <w:gridSpan w:val="4"/>
          </w:tcPr>
          <w:p>
            <w:pPr>
              <w:pStyle w:val="Compact"/>
              <w:jc w:val="left"/>
            </w:pPr>
            <w:r>
              <w:t xml:space="preserve">GST / Sales Tax (18%)</w:t>
            </w:r>
          </w:p>
        </w:tc>
        <w:tc>
          <w:tcPr/>
          <w:p>
            <w:pPr>
              <w:pStyle w:val="Compact"/>
              <w:jc w:val="left"/>
            </w:pPr>
            <w:r>
              <w:t xml:space="preserve">492,300</w:t>
            </w:r>
          </w:p>
        </w:tc>
        <w:tc>
          <w:tcPr/>
          <w:p>
            <w:pPr>
              <w:pStyle w:val="Compact"/>
            </w:pPr>
          </w:p>
        </w:tc>
      </w:tr>
      <w:tr>
        <w:tc>
          <w:tcPr>
            <w:gridSpan w:val="4"/>
          </w:tcPr>
          <w:p>
            <w:pPr>
              <w:pStyle w:val="Compact"/>
              <w:jc w:val="left"/>
            </w:pPr>
            <w:r>
              <w:rPr>
                <w:bCs/>
                <w:b/>
              </w:rPr>
              <w:t xml:space="preserve">Grand Total (PKR)</w:t>
            </w:r>
          </w:p>
        </w:tc>
        <w:tc>
          <w:tcPr/>
          <w:p>
            <w:pPr>
              <w:pStyle w:val="Compact"/>
              <w:jc w:val="left"/>
            </w:pPr>
            <w:r>
              <w:rPr>
                <w:bCs/>
                <w:b/>
              </w:rPr>
              <w:t xml:space="preserve">3,227,300</w:t>
            </w:r>
          </w:p>
        </w:tc>
        <w:tc>
          <w:tcPr/>
          <w:p>
            <w:pPr>
              <w:pStyle w:val="Compact"/>
            </w:pPr>
          </w:p>
        </w:tc>
      </w:tr>
    </w:tbl>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w:t>
      </w:r>
      <w:r>
        <w:t xml:space="preserve"> </w:t>
      </w:r>
      <w:r>
        <w:t xml:space="preserve">Purchase Order</w:t>
      </w:r>
      <w:r>
        <w:t xml:space="preserve"> </w:t>
      </w:r>
      <w:r>
        <w:t xml:space="preserve">constitutes a binding agreement between Al-Madina Electronics &amp; Telecommunications Ltd. (hereinafter "the Buyer") and the named</w:t>
      </w:r>
      <w:r>
        <w:t xml:space="preserve"> </w:t>
      </w:r>
      <w:r>
        <w:t xml:space="preserve">Electronics Engineer</w:t>
      </w:r>
      <w:r>
        <w:t xml:space="preserve"> </w:t>
      </w:r>
      <w:r>
        <w:t xml:space="preserve">(hereinafter "the Vendor") for the provision of professional engineering services in</w:t>
      </w:r>
      <w:r>
        <w:t xml:space="preserve"> </w:t>
      </w:r>
      <w:r>
        <w:t xml:space="preserve">Pakistan Karachi</w:t>
      </w:r>
      <w:r>
        <w:t xml:space="preserve">. Both parties agree to be bound by the terms set forth herein and by the applicable laws of the Islamic Republic of Pakistan.</w:t>
      </w:r>
    </w:p>
    <w:p>
      <w:pPr>
        <w:pStyle w:val="BodyText"/>
      </w:pPr>
      <w:r>
        <w:rPr>
          <w:bCs/>
          <w:b/>
        </w:rPr>
        <w:t xml:space="preserve">3.2</w:t>
      </w:r>
      <w:r>
        <w:t xml:space="preserve"> </w:t>
      </w:r>
      <w:r>
        <w:t xml:space="preserve">The</w:t>
      </w:r>
      <w:r>
        <w:t xml:space="preserve"> </w:t>
      </w:r>
      <w:r>
        <w:t xml:space="preserve">Electronics Engineer</w:t>
      </w:r>
      <w:r>
        <w:t xml:space="preserve"> </w:t>
      </w:r>
      <w:r>
        <w:t xml:space="preserve">shall hold a valid registration with the Pakistan Engineering Council (PEC) and shall maintain professional indemnity insurance with a minimum coverage of PKR 10,000,000 throughout the duration of this engagement. Proof of registration and insurance shall be submitted prior to commencement of work.</w:t>
      </w:r>
    </w:p>
    <w:p>
      <w:pPr>
        <w:pStyle w:val="BodyText"/>
      </w:pPr>
      <w:r>
        <w:rPr>
          <w:bCs/>
          <w:b/>
        </w:rPr>
        <w:t xml:space="preserve">3.3</w:t>
      </w:r>
      <w:r>
        <w:t xml:space="preserve"> </w:t>
      </w:r>
      <w:r>
        <w:t xml:space="preserve">All work shall be performed at the Buyer's premises located in Korangi Industrial Area,</w:t>
      </w:r>
      <w:r>
        <w:t xml:space="preserve"> </w:t>
      </w:r>
      <w:r>
        <w:t xml:space="preserve">Pakistan Karachi</w:t>
      </w:r>
      <w:r>
        <w:t xml:space="preserve">, unless otherwise agreed in writing. The</w:t>
      </w:r>
      <w:r>
        <w:t xml:space="preserve"> </w:t>
      </w:r>
      <w:r>
        <w:t xml:space="preserve">Electronics Engineer</w:t>
      </w:r>
      <w:r>
        <w:t xml:space="preserve"> </w:t>
      </w:r>
      <w:r>
        <w:t xml:space="preserve">shall comply with all site safety regulations, Sindh Occupational Health and Safety rules, and factory by-laws applicable in Karachi.</w:t>
      </w:r>
    </w:p>
    <w:p>
      <w:pPr>
        <w:pStyle w:val="BodyText"/>
      </w:pPr>
      <w:r>
        <w:rPr>
          <w:bCs/>
          <w:b/>
        </w:rPr>
        <w:t xml:space="preserve">3.4</w:t>
      </w:r>
      <w:r>
        <w:t xml:space="preserve"> </w:t>
      </w:r>
      <w:r>
        <w:t xml:space="preserve">Payment shall be made in three milestones: 30% upon acceptance of this</w:t>
      </w:r>
      <w:r>
        <w:t xml:space="preserve"> </w:t>
      </w:r>
      <w:r>
        <w:t xml:space="preserve">Purchase Order</w:t>
      </w:r>
      <w:r>
        <w:t xml:space="preserve">, 40% upon successful prototype testing, and 30% upon final commissioning and handover. All payments shall be processed via bank transfer to the Vendor's designated account in a Pakistani commercial bank.</w:t>
      </w:r>
    </w:p>
    <w:p>
      <w:pPr>
        <w:pStyle w:val="BodyText"/>
      </w:pPr>
      <w:r>
        <w:rPr>
          <w:bCs/>
          <w:b/>
        </w:rPr>
        <w:t xml:space="preserve">3.5</w:t>
      </w:r>
      <w:r>
        <w:t xml:space="preserve"> </w:t>
      </w:r>
      <w:r>
        <w:t xml:space="preserve">The</w:t>
      </w:r>
      <w:r>
        <w:t xml:space="preserve"> </w:t>
      </w:r>
      <w:r>
        <w:t xml:space="preserve">Electronics Engineer</w:t>
      </w:r>
      <w:r>
        <w:t xml:space="preserve"> </w:t>
      </w:r>
      <w:r>
        <w:t xml:space="preserve">shall deliver all intellectual property, source code, design files, and documentation to the Buyer upon final payment. The Vendor shall not retain copies of proprietary designs developed under this</w:t>
      </w:r>
      <w:r>
        <w:t xml:space="preserve"> </w:t>
      </w:r>
      <w:r>
        <w:t xml:space="preserve">Purchase Order</w:t>
      </w:r>
      <w:r>
        <w:t xml:space="preserve">.</w:t>
      </w:r>
    </w:p>
    <w:p>
      <w:pPr>
        <w:pStyle w:val="BodyText"/>
      </w:pPr>
      <w:r>
        <w:rPr>
          <w:bCs/>
          <w:b/>
        </w:rPr>
        <w:t xml:space="preserve">3.6</w:t>
      </w:r>
      <w:r>
        <w:t xml:space="preserve"> </w:t>
      </w:r>
      <w:r>
        <w:t xml:space="preserve">In the event of a dispute, both parties agree to first attempt resolution through mediation in Karachi. If unresolved within 30 days, the matter shall be referred to the competent court of law in Karachi, Sindh, Pakistan.</w:t>
      </w:r>
    </w:p>
    <w:p>
      <w:pPr>
        <w:pStyle w:val="BodyText"/>
      </w:pPr>
      <w:r>
        <w:rPr>
          <w:bCs/>
          <w:b/>
        </w:rPr>
        <w:t xml:space="preserve">3.7</w:t>
      </w:r>
      <w:r>
        <w:t xml:space="preserve"> </w:t>
      </w:r>
      <w:r>
        <w:t xml:space="preserve">The Vendor shall not subcontract any portion of the work without prior written consent from the Buyer. Any unauthorized subcontracting shall render this</w:t>
      </w:r>
      <w:r>
        <w:t xml:space="preserve"> </w:t>
      </w:r>
      <w:r>
        <w:t xml:space="preserve">Purchase Order</w:t>
      </w:r>
      <w:r>
        <w:t xml:space="preserve"> </w:t>
      </w:r>
      <w:r>
        <w:t xml:space="preserve">void at the Buyer's discretion.</w:t>
      </w:r>
    </w:p>
    <w:p>
      <w:pPr>
        <w:pStyle w:val="BodyText"/>
      </w:pPr>
      <w:r>
        <w:rPr>
          <w:bCs/>
          <w:b/>
        </w:rPr>
        <w:t xml:space="preserve">Note:</w:t>
      </w:r>
      <w:r>
        <w:t xml:space="preserve"> </w:t>
      </w:r>
      <w:r>
        <w:t xml:space="preserve">This Purchase Order is subject to the Federal Procurement Rules 2020 (FPPRA) and the Sindh Industrial Development Authority (SIDA) guidelines for professional services procurement in Pakistan Karachi. The Electronics Engineer's services are classified under Category 4 (Professional &amp; Technical Services) for tax and regulatory purposes.</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accept all terms, conditions, and scope of work outlined in this</w:t>
      </w:r>
      <w:r>
        <w:t xml:space="preserve"> </w:t>
      </w:r>
      <w:r>
        <w:t xml:space="preserve">Purchase Order</w:t>
      </w:r>
      <w:r>
        <w:t xml:space="preserve"> </w:t>
      </w:r>
      <w:r>
        <w:t xml:space="preserve">for the engagement of an</w:t>
      </w:r>
      <w:r>
        <w:t xml:space="preserve"> </w:t>
      </w:r>
      <w:r>
        <w:t xml:space="preserve">Electronics Engineer</w:t>
      </w:r>
      <w:r>
        <w:t xml:space="preserve"> </w:t>
      </w:r>
      <w:r>
        <w:t xml:space="preserve">in</w:t>
      </w:r>
      <w:r>
        <w:t xml:space="preserve"> </w:t>
      </w:r>
      <w:r>
        <w:t xml:space="preserve">Pakistan Karachi</w:t>
      </w:r>
      <w:r>
        <w:t xml:space="preserve">.</w:t>
      </w:r>
    </w:p>
    <w:p>
      <w:pPr>
        <w:pStyle w:val="BodyText"/>
      </w:pPr>
      <w:r>
        <w:rPr>
          <w:bCs/>
          <w:b/>
        </w:rPr>
        <w:t xml:space="preserve">For and on behalf of the Buyer</w:t>
      </w:r>
      <w:r>
        <w:br/>
      </w:r>
      <w:r>
        <w:t xml:space="preserve">Al-Madina Electronics &amp; Telecommunications Ltd.</w:t>
      </w:r>
      <w:r>
        <w:br/>
      </w:r>
      <w:r>
        <w:br/>
      </w:r>
      <w:r>
        <w:t xml:space="preserve">Name: Mr. Khalid Mehmood Siddiqui</w:t>
      </w:r>
      <w:r>
        <w:br/>
      </w:r>
      <w:r>
        <w:t xml:space="preserve">Designation: Chief Procurement Officer</w:t>
      </w:r>
      <w:r>
        <w:br/>
      </w:r>
      <w:r>
        <w:t xml:space="preserve">Signature: _________________________</w:t>
      </w:r>
      <w:r>
        <w:br/>
      </w:r>
      <w:r>
        <w:t xml:space="preserve">Date: _______________</w:t>
      </w:r>
    </w:p>
    <w:p>
      <w:pPr>
        <w:pStyle w:val="BodyText"/>
      </w:pPr>
      <w:r>
        <w:rPr>
          <w:bCs/>
          <w:b/>
        </w:rPr>
        <w:t xml:space="preserve">For and on behalf of the Vendor</w:t>
      </w:r>
      <w:r>
        <w:br/>
      </w:r>
      <w:r>
        <w:t xml:space="preserve">Electronics Engineer – PEC Reg. No. E-28471</w:t>
      </w:r>
      <w:r>
        <w:br/>
      </w:r>
      <w:r>
        <w:br/>
      </w:r>
      <w:r>
        <w:t xml:space="preserve">Name: Eng. Muhammad Ahsan Raza</w:t>
      </w:r>
      <w:r>
        <w:br/>
      </w:r>
      <w:r>
        <w:t xml:space="preserve">Designation: Lead Electronics Engineer</w:t>
      </w:r>
      <w:r>
        <w:br/>
      </w:r>
      <w:r>
        <w:t xml:space="preserve">Signature: _________________________</w:t>
      </w:r>
      <w:r>
        <w:br/>
      </w:r>
      <w:r>
        <w:t xml:space="preserve">Date: _______________</w:t>
      </w:r>
    </w:p>
    <w:p>
      <w:pPr>
        <w:pStyle w:val="BodyText"/>
      </w:pPr>
      <w:r>
        <w:t xml:space="preserve">This Purchase Order (PO/AEL/2025/00472) is issued by Al-Madina Electronics &amp; Telecommunications Ltd., Karachi, Pakistan. It is valid for 30 calendar days from the date of issue. Unauthorized reproduction or distribution of this document is prohibited. All communications regarding this Purchase Order shall be directed to the Procurement Department, Korangi, Pakistan Karachi.</w:t>
      </w:r>
    </w:p>
    <w:p>
      <w:pPr>
        <w:pStyle w:val="BodyText"/>
      </w:pPr>
      <w:r>
        <w:t xml:space="preserve">Document Reference: PO/AEL/2025/00472 | Page 1 of 1 | Generated: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Pakistan Karachi</dc:title>
  <dc:creator/>
  <dc:language>en</dc:language>
  <cp:keywords/>
  <dcterms:created xsi:type="dcterms:W3CDTF">2026-10-10T03:28:37Z</dcterms:created>
  <dcterms:modified xsi:type="dcterms:W3CDTF">2026-10-10T03:28:37Z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