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the City of Lima, Republic of Peru</w:t>
      </w:r>
    </w:p>
    <w:p>
      <w:pPr>
        <w:pStyle w:val="BodyText"/>
      </w:pPr>
      <w:r>
        <w:t xml:space="preserve">PO No.: PO-LIM-2025-04871</w:t>
      </w:r>
    </w:p>
    <w:p>
      <w:pPr>
        <w:pStyle w:val="BodyText"/>
      </w:pPr>
      <w:r>
        <w:t xml:space="preserve">Date of Issue: June 12, 2025</w:t>
      </w:r>
    </w:p>
    <w:p>
      <w:pPr>
        <w:pStyle w:val="BodyText"/>
      </w:pPr>
      <w:r>
        <w:t xml:space="preserve">Valid Until: July 12, 2025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Inversiones Tecnológicas del Pacífico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1245, Of. 803, San Isidro, Lima, Peru</w:t>
      </w:r>
    </w:p>
    <w:p>
      <w:pPr>
        <w:pStyle w:val="BodyText"/>
      </w:pPr>
      <w:r>
        <w:rPr>
          <w:bCs/>
          <w:b/>
        </w:rPr>
        <w:t xml:space="preserve">Phone:</w:t>
      </w:r>
      <w:r>
        <w:t xml:space="preserve"> </w:t>
      </w:r>
      <w:r>
        <w:t xml:space="preserve">+51 1 445-6789</w:t>
      </w:r>
    </w:p>
    <w:p>
      <w:pPr>
        <w:pStyle w:val="BodyText"/>
      </w:pPr>
      <w:r>
        <w:rPr>
          <w:bCs/>
          <w:b/>
        </w:rPr>
        <w:t xml:space="preserve">Email:</w:t>
      </w:r>
      <w:r>
        <w:t xml:space="preserve"> </w:t>
      </w:r>
      <w:r>
        <w:t xml:space="preserve">compras@itpacifico.pe</w:t>
      </w:r>
    </w:p>
    <w:p>
      <w:pPr>
        <w:pStyle w:val="BodyText"/>
      </w:pPr>
      <w:r>
        <w:rPr>
          <w:bCs/>
          <w:b/>
        </w:rPr>
        <w:t xml:space="preserve">Authorized Representative:</w:t>
      </w:r>
      <w:r>
        <w:t xml:space="preserve"> </w:t>
      </w:r>
      <w:r>
        <w:t xml:space="preserve">Ing. Carlos Mendoza Ríos, Gerente de Compras</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Ing. María Fernanda Quispe Huamán</w:t>
      </w:r>
    </w:p>
    <w:p>
      <w:pPr>
        <w:pStyle w:val="BodyText"/>
      </w:pPr>
      <w:r>
        <w:rPr>
          <w:bCs/>
          <w:b/>
        </w:rPr>
        <w:t xml:space="preserve">Profession:</w:t>
      </w:r>
      <w:r>
        <w:t xml:space="preserve"> </w:t>
      </w:r>
      <w:r>
        <w:t xml:space="preserve">Electronics Engineer</w:t>
      </w:r>
    </w:p>
    <w:p>
      <w:pPr>
        <w:pStyle w:val="BodyText"/>
      </w:pPr>
      <w:r>
        <w:rPr>
          <w:bCs/>
          <w:b/>
        </w:rPr>
        <w:t xml:space="preserve">Professional License:</w:t>
      </w:r>
      <w:r>
        <w:t xml:space="preserve"> </w:t>
      </w:r>
      <w:r>
        <w:t xml:space="preserve">CIP N° 184523 (Colegio de Ingenieros del Perú)</w:t>
      </w:r>
    </w:p>
    <w:p>
      <w:pPr>
        <w:pStyle w:val="BodyText"/>
      </w:pPr>
      <w:r>
        <w:rPr>
          <w:bCs/>
          <w:b/>
        </w:rPr>
        <w:t xml:space="preserve">DNI:</w:t>
      </w:r>
      <w:r>
        <w:t xml:space="preserve"> </w:t>
      </w:r>
      <w:r>
        <w:t xml:space="preserve">45678912</w:t>
      </w:r>
    </w:p>
    <w:p>
      <w:pPr>
        <w:pStyle w:val="BodyText"/>
      </w:pPr>
      <w:r>
        <w:rPr>
          <w:bCs/>
          <w:b/>
        </w:rPr>
        <w:t xml:space="preserve">Address:</w:t>
      </w:r>
      <w:r>
        <w:t xml:space="preserve"> </w:t>
      </w:r>
      <w:r>
        <w:t xml:space="preserve">Jr. Las Begonias 312, Dpto. 402, Miraflores, Lima, Peru</w:t>
      </w:r>
    </w:p>
    <w:p>
      <w:pPr>
        <w:pStyle w:val="BodyText"/>
      </w:pPr>
      <w:r>
        <w:rPr>
          <w:bCs/>
          <w:b/>
        </w:rPr>
        <w:t xml:space="preserve">Phone:</w:t>
      </w:r>
      <w:r>
        <w:t xml:space="preserve"> </w:t>
      </w:r>
      <w:r>
        <w:t xml:space="preserve">+51 987-654-321</w:t>
      </w:r>
    </w:p>
    <w:p>
      <w:pPr>
        <w:pStyle w:val="BodyText"/>
      </w:pPr>
      <w:r>
        <w:rPr>
          <w:bCs/>
          <w:b/>
        </w:rPr>
        <w:t xml:space="preserve">Email:</w:t>
      </w:r>
      <w:r>
        <w:t xml:space="preserve"> </w:t>
      </w:r>
      <w:r>
        <w:t xml:space="preserve">mf.quispe@ingenieriaelectronica.pe</w:t>
      </w:r>
    </w:p>
    <w:bookmarkEnd w:id="22"/>
    <w:p>
      <w:pPr>
        <w:pStyle w:val="BodyText"/>
      </w:pPr>
      <w:r>
        <w:t xml:space="preserve">2. DESCRIPTION OF SERVICES AND LINE ITEMS</w:t>
      </w:r>
    </w:p>
    <w:p>
      <w:pPr>
        <w:pStyle w:val="BodyText"/>
      </w:pPr>
      <w:r>
        <w:t xml:space="preserve">This</w:t>
      </w:r>
      <w:r>
        <w:t xml:space="preserve"> </w:t>
      </w:r>
      <w:r>
        <w:t xml:space="preserve">Purchase Order</w:t>
      </w:r>
      <w:r>
        <w:t xml:space="preserve"> </w:t>
      </w:r>
      <w:r>
        <w:t xml:space="preserve">is issued by Inversiones Tecnológicas del Pacífico S.A.C., a company duly registered in Lima, Peru, to formally request and authorize the procurement of specialized professional services rendered by a certified</w:t>
      </w:r>
      <w:r>
        <w:t xml:space="preserve"> </w:t>
      </w:r>
      <w:r>
        <w:t xml:space="preserve">Electronics Engineer</w:t>
      </w:r>
      <w:r>
        <w:t xml:space="preserve"> </w:t>
      </w:r>
      <w:r>
        <w:t xml:space="preserve">for the design, development, and technical supervision of embedded electronic systems for our manufacturing facility located in the industrial district of Villa El Salvador, Lima, Peru. The</w:t>
      </w:r>
      <w:r>
        <w:t xml:space="preserve"> </w:t>
      </w:r>
      <w:r>
        <w:t xml:space="preserve">Electronics Engineer</w:t>
      </w:r>
      <w:r>
        <w:t xml:space="preserve"> </w:t>
      </w:r>
      <w:r>
        <w:t xml:space="preserve">shall provide all technical expertise, documentation, and on-site supervision required under the scope defined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Design and schematic development of a 16-channel industrial PLC control board for automated assembly lines, including PCB layout, component selection, and simulation reports.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Technical supervision and on-site installation of the Electronics Engineer at the Villa El Salvador plant for firmware integration, signal calibration, and system commissioning (estimated 120 working 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Preparation of technical documentation package: wiring diagrams, BOM (Bill of Materials), test protocols, and maintenance manual compliant with Peruvian technical standards (NTP) and IEC 61010.</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Training session (2 days) for in-house maintenance staff in Lima on operation, troubleshooting, and preventive maintenance of the newly installed electronic control systems.</w:t>
            </w:r>
          </w:p>
        </w:tc>
        <w:tc>
          <w:tcPr/>
          <w:p>
            <w:pPr>
              <w:pStyle w:val="Compact"/>
              <w:jc w:val="left"/>
            </w:pPr>
            <w:r>
              <w:t xml:space="preserve">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Post-installation technical support and warranty period (90 calendar days) including remote diagnostics and up to 3 on-site visits within the Lima metropolitan area.</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 (PEN)</w:t>
            </w:r>
          </w:p>
        </w:tc>
        <w:tc>
          <w:tcPr/>
          <w:p>
            <w:pPr>
              <w:pStyle w:val="Compact"/>
              <w:jc w:val="left"/>
            </w:pPr>
            <w:r>
              <w:t xml:space="preserve">60,400.00</w:t>
            </w:r>
          </w:p>
        </w:tc>
      </w:tr>
      <w:tr>
        <w:tc>
          <w:tcPr>
            <w:gridSpan w:val="5"/>
          </w:tcPr>
          <w:p>
            <w:pPr>
              <w:pStyle w:val="Compact"/>
              <w:jc w:val="right"/>
            </w:pPr>
            <w:r>
              <w:t xml:space="preserve">IGV (18% - Peruvian General Sales Tax)</w:t>
            </w:r>
          </w:p>
        </w:tc>
        <w:tc>
          <w:tcPr/>
          <w:p>
            <w:pPr>
              <w:pStyle w:val="Compact"/>
              <w:jc w:val="left"/>
            </w:pPr>
            <w:r>
              <w:t xml:space="preserve">10,872.00</w:t>
            </w:r>
          </w:p>
        </w:tc>
      </w:tr>
      <w:tr>
        <w:tc>
          <w:tcPr>
            <w:gridSpan w:val="5"/>
          </w:tcPr>
          <w:p>
            <w:pPr>
              <w:pStyle w:val="Compact"/>
              <w:jc w:val="right"/>
            </w:pPr>
            <w:r>
              <w:t xml:space="preserve">TOTAL AMOUNT DUE (PEN)</w:t>
            </w:r>
          </w:p>
        </w:tc>
        <w:tc>
          <w:tcPr/>
          <w:p>
            <w:pPr>
              <w:pStyle w:val="Compact"/>
              <w:jc w:val="left"/>
            </w:pPr>
            <w:r>
              <w:t xml:space="preserve">71,272.00</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The total amount of PEN 71,272.00 (Setenta y un mil doscientos setenta y dos con 00/100 Soles) shall be paid in three installments: 40% (PEN 28,508.80) upon signing of this Purchase Order; 40% (PEN 28,508.80) upon completion of on-site installation and system commissioning; and 20% (PEN 14,254.40) upon successful completion of the 90-day warranty period.</w:t>
      </w:r>
    </w:p>
    <w:p>
      <w:pPr>
        <w:numPr>
          <w:ilvl w:val="0"/>
          <w:numId w:val="1001"/>
        </w:numPr>
        <w:pStyle w:val="Compact"/>
      </w:pPr>
      <w:r>
        <w:rPr>
          <w:bCs/>
          <w:b/>
        </w:rPr>
        <w:t xml:space="preserve">Payment Method:</w:t>
      </w:r>
      <w:r>
        <w:t xml:space="preserve"> </w:t>
      </w:r>
      <w:r>
        <w:t xml:space="preserve">All payments shall be made via bank transfer (depósito/transferencia) to the account of the Electronics Engineer: BCP S.A., Cuenta Corriente N° 191-18452301-0-19, in the city of Lima, Peru. Invoices (Factura) must be issued in accordance with the regulations of the Superintendencia Nacional de Aduanas y de Administración Tributaria (SUNAT) of Peru.</w:t>
      </w:r>
    </w:p>
    <w:p>
      <w:pPr>
        <w:numPr>
          <w:ilvl w:val="0"/>
          <w:numId w:val="1001"/>
        </w:numPr>
        <w:pStyle w:val="Compact"/>
      </w:pPr>
      <w:r>
        <w:rPr>
          <w:bCs/>
          <w:b/>
        </w:rPr>
        <w:t xml:space="preserve">Currency:</w:t>
      </w:r>
      <w:r>
        <w:t xml:space="preserve"> </w:t>
      </w:r>
      <w:r>
        <w:t xml:space="preserve">All amounts are expressed in Peruvian Soles (PEN). No foreign currency conversion shall apply.</w:t>
      </w:r>
    </w:p>
    <w:p>
      <w:pPr>
        <w:numPr>
          <w:ilvl w:val="0"/>
          <w:numId w:val="1001"/>
        </w:numPr>
        <w:pStyle w:val="Compact"/>
      </w:pPr>
      <w:r>
        <w:rPr>
          <w:bCs/>
          <w:b/>
        </w:rPr>
        <w:t xml:space="preserve">Payment Deadline:</w:t>
      </w:r>
      <w:r>
        <w:t xml:space="preserve"> </w:t>
      </w:r>
      <w:r>
        <w:t xml:space="preserve">Each installment is due within fifteen (15) calendar days from the date of the corresponding invoice issuance.</w:t>
      </w:r>
    </w:p>
    <w:p>
      <w:pPr>
        <w:pStyle w:val="FirstParagraph"/>
      </w:pPr>
      <w:r>
        <w:t xml:space="preserve">4. SCOPE, DELIVERABLES, AND OBLIGATIONS OF THE ELECTRONICS ENGINEER</w:t>
      </w:r>
    </w:p>
    <w:p>
      <w:pPr>
        <w:numPr>
          <w:ilvl w:val="0"/>
          <w:numId w:val="1002"/>
        </w:numPr>
        <w:pStyle w:val="Compact"/>
      </w:pPr>
      <w:r>
        <w:t xml:space="preserve">The</w:t>
      </w:r>
      <w:r>
        <w:t xml:space="preserve"> </w:t>
      </w:r>
      <w:r>
        <w:t xml:space="preserve">Electronics Engineer</w:t>
      </w:r>
      <w:r>
        <w:t xml:space="preserve">, Ing. María Fernanda Quispe Huamán, shall perform all services in strict compliance with the technical specifications annexed to this Purchase Order and with all applicable regulations of the Ministry of Production of Peru (PRODUCE) and the Colegio de Ingenieros del Perú.</w:t>
      </w:r>
    </w:p>
    <w:p>
      <w:pPr>
        <w:numPr>
          <w:ilvl w:val="0"/>
          <w:numId w:val="1002"/>
        </w:numPr>
        <w:pStyle w:val="Compact"/>
      </w:pPr>
      <w:r>
        <w:t xml:space="preserve">All deliverables, including schematics, PCB designs, firmware code, and technical manuals, shall be produced in the Spanish language for local regulatory compliance in Lima, Peru, with English annotations for international reference.</w:t>
      </w:r>
    </w:p>
    <w:p>
      <w:pPr>
        <w:numPr>
          <w:ilvl w:val="0"/>
          <w:numId w:val="1002"/>
        </w:numPr>
        <w:pStyle w:val="Compact"/>
      </w:pPr>
      <w:r>
        <w:t xml:space="preserve">The Electronics Engineer warrants that all designs shall meet the electromagnetic compatibility (EMC) requirements established by the Peruvian technical standard NTP-ISO-IEC 61000 and shall be suitable for the industrial operating conditions of the Villa El Salvador facility.</w:t>
      </w:r>
    </w:p>
    <w:p>
      <w:pPr>
        <w:numPr>
          <w:ilvl w:val="0"/>
          <w:numId w:val="1002"/>
        </w:numPr>
        <w:pStyle w:val="Compact"/>
      </w:pPr>
      <w:r>
        <w:t xml:space="preserve">The Electronics Engineer shall maintain full professional liability insurance (seguro de responsabilidad civil profesional) with a minimum coverage of PEN 100,000.00 throughout the duration of this contract.</w:t>
      </w:r>
    </w:p>
    <w:p>
      <w:pPr>
        <w:numPr>
          <w:ilvl w:val="0"/>
          <w:numId w:val="1002"/>
        </w:numPr>
        <w:pStyle w:val="Compact"/>
      </w:pPr>
      <w:r>
        <w:t xml:space="preserve">All intellectual property generated under this Purchase Order shall be the exclusive property of Inversiones Tecnológicas del Pacífico S.A.C. upon full payment of the total amount.</w:t>
      </w:r>
    </w:p>
    <w:p>
      <w:pPr>
        <w:pStyle w:val="FirstParagraph"/>
      </w:pPr>
      <w:r>
        <w:t xml:space="preserve">5. GENERAL TERMS AND LEGAL PROVISIONS</w:t>
      </w:r>
    </w:p>
    <w:p>
      <w:pPr>
        <w:numPr>
          <w:ilvl w:val="0"/>
          <w:numId w:val="1003"/>
        </w:numPr>
        <w:pStyle w:val="Compact"/>
      </w:pPr>
      <w:r>
        <w:t xml:space="preserve">This Purchase Order is governed by and shall be interpreted in accordance with the Civil Code of Peru, the Commercial Code of Peru, and applicable regulations of the Peruvian Ministry of Production.</w:t>
      </w:r>
    </w:p>
    <w:p>
      <w:pPr>
        <w:numPr>
          <w:ilvl w:val="0"/>
          <w:numId w:val="1003"/>
        </w:numPr>
        <w:pStyle w:val="Compact"/>
      </w:pPr>
      <w:r>
        <w:t xml:space="preserve">Any dispute arising from this Purchase Order shall be resolved through binding arbitration in the city of Lima, Peru, in accordance with the rules of the Centro de Arbitraje y Conciliación de la Cámara de Comercio, Industria y Servicios del Perú (CAC-LIMA).</w:t>
      </w:r>
    </w:p>
    <w:p>
      <w:pPr>
        <w:numPr>
          <w:ilvl w:val="0"/>
          <w:numId w:val="1003"/>
        </w:numPr>
        <w:pStyle w:val="Compact"/>
      </w:pPr>
      <w:r>
        <w:t xml:space="preserve">The Electronics Engineer shall comply with all occupational health and safety regulations (Ley N° 29783) applicable to work performed at industrial facilities in Lima, Peru.</w:t>
      </w:r>
    </w:p>
    <w:p>
      <w:pPr>
        <w:numPr>
          <w:ilvl w:val="0"/>
          <w:numId w:val="1003"/>
        </w:numPr>
        <w:pStyle w:val="Compact"/>
      </w:pPr>
      <w:r>
        <w:t xml:space="preserve">This Purchase Order becomes effective upon signature by both parties and remains valid until the full completion of all deliverables and the expiration of the warranty period.</w:t>
      </w:r>
    </w:p>
    <w:p>
      <w:pPr>
        <w:numPr>
          <w:ilvl w:val="0"/>
          <w:numId w:val="1003"/>
        </w:numPr>
        <w:pStyle w:val="Compact"/>
      </w:pPr>
      <w:r>
        <w:t xml:space="preserve">Neither party may assign its obligations under this Purchase Order without the prior written consent of the other party.</w:t>
      </w:r>
    </w:p>
    <w:p>
      <w:pPr>
        <w:numPr>
          <w:ilvl w:val="0"/>
          <w:numId w:val="1003"/>
        </w:numPr>
        <w:pStyle w:val="Compact"/>
      </w:pPr>
      <w:r>
        <w:t xml:space="preserve">Force majeure events, including but not limited to natural disasters affecting the Lima metropolitan area, shall suspend obligations for the duration of the event, provided written notice is given within 48 hours.</w:t>
      </w:r>
    </w:p>
    <w:p>
      <w:pPr>
        <w:pStyle w:val="FirstParagraph"/>
      </w:pPr>
      <w:r>
        <w:t xml:space="preserve">6. AUTHORIZED SIGNATURES</w:t>
      </w:r>
    </w:p>
    <w:p>
      <w:pPr>
        <w:pStyle w:val="BodyText"/>
      </w:pPr>
      <w:r>
        <w:rPr>
          <w:bCs/>
          <w:b/>
        </w:rPr>
        <w:t xml:space="preserve">For the Purchasing Party:</w:t>
      </w:r>
    </w:p>
    <w:p>
      <w:pPr>
        <w:pStyle w:val="BodyText"/>
      </w:pPr>
      <w:r>
        <w:t xml:space="preserve">Inversiones Tecnológicas del Pacífico S.A.C.</w:t>
      </w:r>
    </w:p>
    <w:p>
      <w:pPr>
        <w:pStyle w:val="BodyText"/>
      </w:pPr>
      <w:r>
        <w:rPr>
          <w:bCs/>
          <w:b/>
        </w:rPr>
        <w:t xml:space="preserve">Ing. Carlos Mendoza Ríos</w:t>
      </w:r>
      <w:r>
        <w:br/>
      </w:r>
      <w:r>
        <w:t xml:space="preserve">Gerente de Compras</w:t>
      </w:r>
      <w:r>
        <w:br/>
      </w:r>
      <w:r>
        <w:t xml:space="preserve">DNI: 42356789</w:t>
      </w:r>
      <w:r>
        <w:br/>
      </w:r>
      <w:r>
        <w:t xml:space="preserve">Fecha: _______________</w:t>
      </w:r>
    </w:p>
    <w:p>
      <w:pPr>
        <w:pStyle w:val="BodyText"/>
      </w:pPr>
      <w:r>
        <w:rPr>
          <w:bCs/>
          <w:b/>
        </w:rPr>
        <w:t xml:space="preserve">For the Service Provider (Electronics Engineer):</w:t>
      </w:r>
    </w:p>
    <w:p>
      <w:pPr>
        <w:pStyle w:val="BodyText"/>
      </w:pPr>
      <w:r>
        <w:t xml:space="preserve">Ing. María Fernanda Quispe Huamán</w:t>
      </w:r>
    </w:p>
    <w:p>
      <w:pPr>
        <w:pStyle w:val="BodyText"/>
      </w:pPr>
      <w:r>
        <w:rPr>
          <w:bCs/>
          <w:b/>
        </w:rPr>
        <w:t xml:space="preserve">Ing. María Fernanda Quispe Huamán</w:t>
      </w:r>
      <w:r>
        <w:br/>
      </w:r>
      <w:r>
        <w:t xml:space="preserve">Electronics Engineer – CIP N° 184523</w:t>
      </w:r>
      <w:r>
        <w:br/>
      </w:r>
      <w:r>
        <w:t xml:space="preserve">DNI: 45678912</w:t>
      </w:r>
      <w:r>
        <w:br/>
      </w:r>
      <w:r>
        <w:t xml:space="preserve">Fecha: _______________</w:t>
      </w:r>
    </w:p>
    <w:p>
      <w:pPr>
        <w:pStyle w:val="BodyText"/>
      </w:pPr>
      <w:r>
        <w:t xml:space="preserve">This Purchase Order (PO-LIM-2025-04871) was issued in the city of Lima, Republic of Peru, on June 12, 2025.</w:t>
      </w:r>
    </w:p>
    <w:p>
      <w:pPr>
        <w:pStyle w:val="BodyText"/>
      </w:pPr>
      <w:r>
        <w:t xml:space="preserve">Inversiones Tecnológicas del Pacífico S.A.C. | RUC 20601234567 | Av. Javier Prado Este 1245, San Isidro, Lima, Perú</w:t>
      </w:r>
    </w:p>
    <w:p>
      <w:pPr>
        <w:pStyle w:val="BodyText"/>
      </w:pPr>
      <w:r>
        <w:t xml:space="preserve">Document generated in accordance with Peruvian commercial regulations. This document constitutes a legally binding procurement instrument.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Lima, Peru</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