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PO-RM-2025-04871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Russian Ruble (RUB)</w:t>
      </w:r>
    </w:p>
    <w:p>
      <w:pPr>
        <w:pStyle w:val="BodyText"/>
      </w:pPr>
      <w:r>
        <w:rPr>
          <w:bCs/>
          <w:b/>
        </w:rPr>
        <w:t xml:space="preserve">Issuing Entity:</w:t>
      </w:r>
      <w:r>
        <w:br/>
      </w:r>
      <w:r>
        <w:t xml:space="preserve">Moscow Industrial Electronics Group LLC</w:t>
      </w:r>
      <w:r>
        <w:br/>
      </w:r>
      <w:r>
        <w:t xml:space="preserve">12, Tverskaya Street, Building 4</w:t>
      </w:r>
      <w:r>
        <w:br/>
      </w:r>
      <w:r>
        <w:t xml:space="preserve">Moscow, Russia Moscow 125009</w:t>
      </w:r>
      <w:r>
        <w:br/>
      </w:r>
      <w:r>
        <w:t xml:space="preserve">Tax ID (INN): 7710482931</w:t>
      </w:r>
      <w:r>
        <w:br/>
      </w:r>
      <w:r>
        <w:t xml:space="preserve">KPP: 771001001</w:t>
      </w:r>
    </w:p>
    <w:bookmarkStart w:id="20" w:name="vendor-service-provider-information"/>
    <w:p>
      <w:pPr>
        <w:pStyle w:val="Heading2"/>
      </w:pPr>
      <w:r>
        <w:t xml:space="preserve">1. Vendor / Service Provider Information</w:t>
      </w:r>
    </w:p>
    <w:p>
      <w:pPr>
        <w:pStyle w:val="FirstParagraph"/>
      </w:pPr>
      <w:r>
        <w:rPr>
          <w:bCs/>
          <w:b/>
        </w:rPr>
        <w:t xml:space="preserve">Contractor Name:</w:t>
      </w:r>
      <w:r>
        <w:t xml:space="preserve"> </w:t>
      </w:r>
      <w:r>
        <w:t xml:space="preserve">Alexei Dmitriyevich Volkov</w:t>
      </w:r>
      <w:r>
        <w:br/>
      </w:r>
      <w:r>
        <w:rPr>
          <w:bCs/>
          <w:b/>
        </w:rPr>
        <w:t xml:space="preserve">Professional Title:</w:t>
      </w:r>
      <w:r>
        <w:t xml:space="preserve"> </w:t>
      </w:r>
      <w:r>
        <w:t xml:space="preserve">Senior Electronics Engineer</w:t>
      </w:r>
      <w:r>
        <w:br/>
      </w:r>
      <w:r>
        <w:rPr>
          <w:bCs/>
          <w:b/>
        </w:rPr>
        <w:t xml:space="preserve">Specialization:</w:t>
      </w:r>
      <w:r>
        <w:t xml:space="preserve"> </w:t>
      </w:r>
      <w:r>
        <w:t xml:space="preserve">Printed Circuit Board Design, Embedded Systems, Signal Processing</w:t>
      </w:r>
      <w:r>
        <w:br/>
      </w:r>
      <w:r>
        <w:rPr>
          <w:bCs/>
          <w:b/>
        </w:rPr>
        <w:t xml:space="preserve">Professional Registration No.:</w:t>
      </w:r>
      <w:r>
        <w:t xml:space="preserve"> </w:t>
      </w:r>
      <w:r>
        <w:t xml:space="preserve">EE-RU-2019-0048271</w:t>
      </w:r>
      <w:r>
        <w:br/>
      </w:r>
      <w:r>
        <w:rPr>
          <w:bCs/>
          <w:b/>
        </w:rPr>
        <w:t xml:space="preserve">Address:</w:t>
      </w:r>
      <w:r>
        <w:t xml:space="preserve"> </w:t>
      </w:r>
      <w:r>
        <w:t xml:space="preserve">45, Leninsky Prospekt, Apartment 112, Moscow, Russia Moscow 119021</w:t>
      </w:r>
      <w:r>
        <w:br/>
      </w:r>
      <w:r>
        <w:rPr>
          <w:bCs/>
          <w:b/>
        </w:rPr>
        <w:t xml:space="preserve">Phone:</w:t>
      </w:r>
      <w:r>
        <w:t xml:space="preserve"> </w:t>
      </w:r>
      <w:r>
        <w:t xml:space="preserve">+7 (495) 782-3341</w:t>
      </w:r>
      <w:r>
        <w:br/>
      </w:r>
      <w:r>
        <w:rPr>
          <w:bCs/>
          <w:b/>
        </w:rPr>
        <w:t xml:space="preserve">Email:</w:t>
      </w:r>
      <w:r>
        <w:t xml:space="preserve"> </w:t>
      </w:r>
      <w:r>
        <w:t xml:space="preserve">a.volkov.ee@moscowelectronics.ru</w:t>
      </w:r>
      <w:r>
        <w:br/>
      </w:r>
      <w:r>
        <w:rPr>
          <w:bCs/>
          <w:b/>
        </w:rPr>
        <w:t xml:space="preserve">Bank Account:</w:t>
      </w:r>
      <w:r>
        <w:t xml:space="preserve"> </w:t>
      </w:r>
      <w:r>
        <w:t xml:space="preserve">Sberbank, Account No. 40817810000000012345, BIC: SABRRUMM</w:t>
      </w:r>
    </w:p>
    <w:bookmarkEnd w:id="20"/>
    <w:bookmarkStart w:id="21" w:name="X310ab123f4d0d754f6b3a4d9c418803989ff3a0"/>
    <w:p>
      <w:pPr>
        <w:pStyle w:val="Heading2"/>
      </w:pPr>
      <w:r>
        <w:t xml:space="preserve">2. Scope of Work and Description of Services</w:t>
      </w:r>
    </w:p>
    <w:p>
      <w:pPr>
        <w:pStyle w:val="FirstParagraph"/>
      </w:pPr>
      <w:r>
        <w:t xml:space="preserve">This Purchase Order is issued by Moscow Industrial Electronics Group LLC to engage the services of a qualified</w:t>
      </w:r>
      <w:r>
        <w:t xml:space="preserve"> </w:t>
      </w:r>
      <w:r>
        <w:rPr>
          <w:bCs/>
          <w:b/>
        </w:rPr>
        <w:t xml:space="preserve">Electronics Engineer</w:t>
      </w:r>
      <w:r>
        <w:t xml:space="preserve"> </w:t>
      </w:r>
      <w:r>
        <w:t xml:space="preserve">for the design, prototyping, and validation of next-generation industrial control systems. The</w:t>
      </w:r>
      <w:r>
        <w:t xml:space="preserve"> </w:t>
      </w:r>
      <w:r>
        <w:rPr>
          <w:bCs/>
          <w:b/>
        </w:rPr>
        <w:t xml:space="preserve">Electronics Engineer</w:t>
      </w:r>
      <w:r>
        <w:t xml:space="preserve"> </w:t>
      </w:r>
      <w:r>
        <w:t xml:space="preserve">shall perform all professional duties within the jurisdiction of</w:t>
      </w:r>
      <w:r>
        <w:t xml:space="preserve"> </w:t>
      </w:r>
      <w:r>
        <w:rPr>
          <w:bCs/>
          <w:b/>
        </w:rPr>
        <w:t xml:space="preserve">Russia Moscow</w:t>
      </w:r>
      <w:r>
        <w:t xml:space="preserve">, specifically at the company's primary engineering facility located at 12, Tverskaya Street, Moscow, Russia Moscow. The engagement is governed by the Federal Law of the Russian Federation on Labor Contracts and applicable regulations of the Moscow City Administration.</w:t>
      </w:r>
    </w:p>
    <w:p>
      <w:pPr>
        <w:pStyle w:val="BodyText"/>
      </w:pPr>
      <w:r>
        <w:t xml:space="preserve">The</w:t>
      </w:r>
      <w:r>
        <w:t xml:space="preserve"> </w:t>
      </w:r>
      <w:r>
        <w:rPr>
          <w:bCs/>
          <w:b/>
        </w:rPr>
        <w:t xml:space="preserve">Electronics Engineer</w:t>
      </w:r>
      <w:r>
        <w:t xml:space="preserve"> </w:t>
      </w:r>
      <w:r>
        <w:t xml:space="preserve">is expected to deliver comprehensive technical solutions including but not limited to: schematic design of multi-layer printed circuit boards, firmware development for ARM-based microcontroller platforms, electromagnetic compatibility (EMC) testing and compliance verification per GOST R 51317 standards, and full documentation packages suitable for mass production. All deliverables must conform to the technical specifications outlined in Annex A of this Purchase Order and must be completed within the</w:t>
      </w:r>
      <w:r>
        <w:t xml:space="preserve"> </w:t>
      </w:r>
      <w:r>
        <w:rPr>
          <w:bCs/>
          <w:b/>
        </w:rPr>
        <w:t xml:space="preserve">Russia Moscow</w:t>
      </w:r>
      <w:r>
        <w:t xml:space="preserve"> </w:t>
      </w:r>
      <w:r>
        <w:t xml:space="preserve">metropolitan area unless otherwise authorized in writing by the project director.</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Electronics Engineer – Schematic Design &amp; PCB Layout (4-layer industrial controller board)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Electronics Engineer – Embedded Firmware Development (ARM Cortex-M7, C/C++)</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Electronics Engineer – EMC/EMI Testing &amp; GOST R 51317 Compliance Verification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Electronics Engineer – Technical Documentation &amp; Production Handover Package</w:t>
            </w:r>
          </w:p>
        </w:tc>
        <w:tc>
          <w:tcPr/>
          <w:p>
            <w:pPr>
              <w:pStyle w:val="Compact"/>
              <w:jc w:val="left"/>
            </w:pPr>
            <w:r>
              <w:t xml:space="preserve">1</w:t>
            </w:r>
          </w:p>
        </w:tc>
        <w:tc>
          <w:tcPr/>
          <w:p>
            <w:pPr>
              <w:pStyle w:val="Compact"/>
              <w:jc w:val="left"/>
            </w:pPr>
            <w:r>
              <w:t xml:space="preserve">Set</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05</w:t>
            </w:r>
          </w:p>
        </w:tc>
        <w:tc>
          <w:tcPr/>
          <w:p>
            <w:pPr>
              <w:pStyle w:val="Compact"/>
              <w:jc w:val="left"/>
            </w:pPr>
            <w:r>
              <w:t xml:space="preserve">Electronics Engineer – On-site Support at Russia Moscow Facility (40 hours)</w:t>
            </w:r>
          </w:p>
        </w:tc>
        <w:tc>
          <w:tcPr/>
          <w:p>
            <w:pPr>
              <w:pStyle w:val="Compact"/>
              <w:jc w:val="left"/>
            </w:pPr>
            <w:r>
              <w:t xml:space="preserve">40</w:t>
            </w:r>
          </w:p>
        </w:tc>
        <w:tc>
          <w:tcPr/>
          <w:p>
            <w:pPr>
              <w:pStyle w:val="Compact"/>
              <w:jc w:val="left"/>
            </w:pPr>
            <w:r>
              <w:t xml:space="preserve">Hour</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Electronics Engineer – Prototype Assembly &amp; Functional Testing (3 iterations)</w:t>
            </w:r>
          </w:p>
        </w:tc>
        <w:tc>
          <w:tcPr/>
          <w:p>
            <w:pPr>
              <w:pStyle w:val="Compact"/>
              <w:jc w:val="left"/>
            </w:pPr>
            <w:r>
              <w:t xml:space="preserve">3</w:t>
            </w:r>
          </w:p>
        </w:tc>
        <w:tc>
          <w:tcPr/>
          <w:p>
            <w:pPr>
              <w:pStyle w:val="Compact"/>
              <w:jc w:val="left"/>
            </w:pPr>
            <w:r>
              <w:t xml:space="preserve">Iteration</w:t>
            </w:r>
          </w:p>
        </w:tc>
        <w:tc>
          <w:tcPr/>
          <w:p>
            <w:pPr>
              <w:pStyle w:val="Compact"/>
              <w:jc w:val="left"/>
            </w:pPr>
            <w:r>
              <w:t xml:space="preserve">65,000</w:t>
            </w:r>
          </w:p>
        </w:tc>
        <w:tc>
          <w:tcPr/>
          <w:p>
            <w:pPr>
              <w:pStyle w:val="Compact"/>
              <w:jc w:val="left"/>
            </w:pPr>
            <w:r>
              <w:t xml:space="preserve">195,000</w:t>
            </w:r>
          </w:p>
        </w:tc>
      </w:tr>
      <w:tr>
        <w:tc>
          <w:tcPr>
            <w:gridSpan w:val="5"/>
          </w:tcPr>
          <w:p>
            <w:pPr>
              <w:pStyle w:val="Compact"/>
              <w:jc w:val="left"/>
            </w:pPr>
            <w:r>
              <w:t xml:space="preserve">Subtotal</w:t>
            </w:r>
          </w:p>
        </w:tc>
        <w:tc>
          <w:tcPr/>
          <w:p>
            <w:pPr>
              <w:pStyle w:val="Compact"/>
              <w:jc w:val="left"/>
            </w:pPr>
            <w:r>
              <w:t xml:space="preserve">1,333,000</w:t>
            </w:r>
          </w:p>
        </w:tc>
      </w:tr>
      <w:tr>
        <w:tc>
          <w:tcPr>
            <w:gridSpan w:val="5"/>
          </w:tcPr>
          <w:p>
            <w:pPr>
              <w:pStyle w:val="Compact"/>
              <w:jc w:val="left"/>
            </w:pPr>
            <w:r>
              <w:t xml:space="preserve">VAT (20% per Russian Tax Code)</w:t>
            </w:r>
          </w:p>
        </w:tc>
        <w:tc>
          <w:tcPr/>
          <w:p>
            <w:pPr>
              <w:pStyle w:val="Compact"/>
              <w:jc w:val="left"/>
            </w:pPr>
            <w:r>
              <w:t xml:space="preserve">266,600</w:t>
            </w:r>
          </w:p>
        </w:tc>
      </w:tr>
      <w:tr>
        <w:tc>
          <w:tcPr>
            <w:gridSpan w:val="5"/>
          </w:tcPr>
          <w:p>
            <w:pPr>
              <w:pStyle w:val="Compact"/>
              <w:jc w:val="left"/>
            </w:pPr>
            <w:r>
              <w:rPr>
                <w:bCs/>
                <w:b/>
              </w:rPr>
              <w:t xml:space="preserve">Grand Total (RUB)</w:t>
            </w:r>
          </w:p>
        </w:tc>
        <w:tc>
          <w:tcPr/>
          <w:p>
            <w:pPr>
              <w:pStyle w:val="Compact"/>
              <w:jc w:val="left"/>
            </w:pPr>
            <w:r>
              <w:rPr>
                <w:bCs/>
                <w:b/>
              </w:rPr>
              <w:t xml:space="preserve">1,599,600</w:t>
            </w:r>
          </w:p>
        </w:tc>
      </w:tr>
    </w:tbl>
    <w:bookmarkEnd w:id="22"/>
    <w:bookmarkStart w:id="23" w:name="terms-and-conditions"/>
    <w:p>
      <w:pPr>
        <w:pStyle w:val="Heading2"/>
      </w:pPr>
      <w:r>
        <w:t xml:space="preserve">4. Terms and Conditions</w:t>
      </w:r>
    </w:p>
    <w:p>
      <w:pPr>
        <w:pStyle w:val="FirstParagraph"/>
      </w:pPr>
      <w:r>
        <w:t xml:space="preserve">4.1. This Purchase Order constitutes a binding agreement between Moscow Industrial Electronics Group LLC and the named</w:t>
      </w:r>
      <w:r>
        <w:t xml:space="preserve"> </w:t>
      </w:r>
      <w:r>
        <w:rPr>
          <w:bCs/>
          <w:b/>
        </w:rPr>
        <w:t xml:space="preserve">Electronics Engineer</w:t>
      </w:r>
      <w:r>
        <w:t xml:space="preserve"> </w:t>
      </w:r>
      <w:r>
        <w:t xml:space="preserve">upon signature by both parties. All work shall be performed in accordance with the professional standards established by the Russian Union of Electrical Engineers and the regulatory framework of</w:t>
      </w:r>
      <w:r>
        <w:t xml:space="preserve"> </w:t>
      </w:r>
      <w:r>
        <w:rPr>
          <w:bCs/>
          <w:b/>
        </w:rPr>
        <w:t xml:space="preserve">Russia Moscow</w:t>
      </w:r>
      <w:r>
        <w:t xml:space="preserve">.</w:t>
      </w:r>
    </w:p>
    <w:p>
      <w:pPr>
        <w:pStyle w:val="BodyText"/>
      </w:pPr>
      <w:r>
        <w:t xml:space="preserve">4.2. The</w:t>
      </w:r>
      <w:r>
        <w:t xml:space="preserve"> </w:t>
      </w:r>
      <w:r>
        <w:rPr>
          <w:bCs/>
          <w:b/>
        </w:rPr>
        <w:t xml:space="preserve">Electronics Engineer</w:t>
      </w:r>
      <w:r>
        <w:t xml:space="preserve"> </w:t>
      </w:r>
      <w:r>
        <w:t xml:space="preserve">shall maintain full professional liability insurance with a minimum coverage of 5,000,000 RUB throughout the duration of this Purchase Order. Proof of insurance must be submitted prior to commencing work at the</w:t>
      </w:r>
      <w:r>
        <w:t xml:space="preserve"> </w:t>
      </w:r>
      <w:r>
        <w:rPr>
          <w:bCs/>
          <w:b/>
        </w:rPr>
        <w:t xml:space="preserve">Russia Moscow</w:t>
      </w:r>
      <w:r>
        <w:t xml:space="preserve"> </w:t>
      </w:r>
      <w:r>
        <w:t xml:space="preserve">facility.</w:t>
      </w:r>
    </w:p>
    <w:p>
      <w:pPr>
        <w:pStyle w:val="BodyText"/>
      </w:pPr>
      <w:r>
        <w:t xml:space="preserve">4.3. Payment shall be made in three installments: 30% upon acceptance of this Purchase Order, 40% upon delivery of the prototype and firmware, and 30% upon final acceptance of all deliverables and documentation. All payments shall be processed via bank transfer to the account specified in Section 1.</w:t>
      </w:r>
    </w:p>
    <w:p>
      <w:pPr>
        <w:pStyle w:val="BodyText"/>
      </w:pPr>
      <w:r>
        <w:t xml:space="preserve">4.4. The</w:t>
      </w:r>
      <w:r>
        <w:t xml:space="preserve"> </w:t>
      </w:r>
      <w:r>
        <w:rPr>
          <w:bCs/>
          <w:b/>
        </w:rPr>
        <w:t xml:space="preserve">Electronics Engineer</w:t>
      </w:r>
      <w:r>
        <w:t xml:space="preserve"> </w:t>
      </w:r>
      <w:r>
        <w:t xml:space="preserve">agrees to maintain strict confidentiality of all proprietary designs, trade secrets, and technical data encountered during the execution of this Purchase Order. This obligation shall survive termination of the contract for a period of five (5) years.</w:t>
      </w:r>
    </w:p>
    <w:p>
      <w:pPr>
        <w:pStyle w:val="BodyText"/>
      </w:pPr>
      <w:r>
        <w:t xml:space="preserve">4.5. Any disputes arising from this Purchase Order shall be resolved through arbitration in Moscow, Russia Moscow, in accordance with the rules of the Moscow Arbitration Court. The governing law shall be the Civil Code of the Russian Federation.</w:t>
      </w:r>
    </w:p>
    <w:p>
      <w:pPr>
        <w:pStyle w:val="BodyText"/>
      </w:pPr>
      <w:r>
        <w:t xml:space="preserve">4.6. The</w:t>
      </w:r>
      <w:r>
        <w:t xml:space="preserve"> </w:t>
      </w:r>
      <w:r>
        <w:rPr>
          <w:bCs/>
          <w:b/>
        </w:rPr>
        <w:t xml:space="preserve">Electronics Engineer</w:t>
      </w:r>
      <w:r>
        <w:t xml:space="preserve"> </w:t>
      </w:r>
      <w:r>
        <w:t xml:space="preserve">shall comply with all occupational health and safety regulations applicable to engineering work in</w:t>
      </w:r>
      <w:r>
        <w:t xml:space="preserve"> </w:t>
      </w:r>
      <w:r>
        <w:rPr>
          <w:bCs/>
          <w:b/>
        </w:rPr>
        <w:t xml:space="preserve">Russia Moscow</w:t>
      </w:r>
      <w:r>
        <w:t xml:space="preserve">, including but not limited to the use of personal protective equipment in the laboratory and testing areas.</w:t>
      </w:r>
    </w:p>
    <w:p>
      <w:pPr>
        <w:pStyle w:val="BodyText"/>
      </w:pPr>
      <w:r>
        <w:t xml:space="preserve">4.7. This Purchase Order may be amended only by mutual written consent of both parties. No verbal modifications shall be considered valid.</w:t>
      </w:r>
    </w:p>
    <w:bookmarkEnd w:id="23"/>
    <w:bookmarkStart w:id="24" w:name="delivery-schedule"/>
    <w:p>
      <w:pPr>
        <w:pStyle w:val="Heading2"/>
      </w:pPr>
      <w:r>
        <w:t xml:space="preserve">5.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Approved schematic and PCB layout files</w:t>
            </w:r>
          </w:p>
        </w:tc>
        <w:tc>
          <w:tcPr/>
          <w:p>
            <w:pPr>
              <w:pStyle w:val="Compact"/>
              <w:jc w:val="left"/>
            </w:pPr>
            <w:r>
              <w:t xml:space="preserve">15 July 2025</w:t>
            </w:r>
          </w:p>
        </w:tc>
      </w:tr>
      <w:tr>
        <w:tc>
          <w:tcPr/>
          <w:p>
            <w:pPr>
              <w:pStyle w:val="Compact"/>
              <w:jc w:val="left"/>
            </w:pPr>
            <w:r>
              <w:t xml:space="preserve">Milestone 2</w:t>
            </w:r>
          </w:p>
        </w:tc>
        <w:tc>
          <w:tcPr/>
          <w:p>
            <w:pPr>
              <w:pStyle w:val="Compact"/>
              <w:jc w:val="left"/>
            </w:pPr>
            <w:r>
              <w:t xml:space="preserve">Functional prototype (Iteration 1) with firmware</w:t>
            </w:r>
          </w:p>
        </w:tc>
        <w:tc>
          <w:tcPr/>
          <w:p>
            <w:pPr>
              <w:pStyle w:val="Compact"/>
              <w:jc w:val="left"/>
            </w:pPr>
            <w:r>
              <w:t xml:space="preserve">20 August 2025</w:t>
            </w:r>
          </w:p>
        </w:tc>
      </w:tr>
      <w:tr>
        <w:tc>
          <w:tcPr/>
          <w:p>
            <w:pPr>
              <w:pStyle w:val="Compact"/>
              <w:jc w:val="left"/>
            </w:pPr>
            <w:r>
              <w:t xml:space="preserve">Milestone 3</w:t>
            </w:r>
          </w:p>
        </w:tc>
        <w:tc>
          <w:tcPr/>
          <w:p>
            <w:pPr>
              <w:pStyle w:val="Compact"/>
              <w:jc w:val="left"/>
            </w:pPr>
            <w:r>
              <w:t xml:space="preserve">EMC test report and compliance certificate</w:t>
            </w:r>
          </w:p>
        </w:tc>
        <w:tc>
          <w:tcPr/>
          <w:p>
            <w:pPr>
              <w:pStyle w:val="Compact"/>
              <w:jc w:val="left"/>
            </w:pPr>
            <w:r>
              <w:t xml:space="preserve">10 September 2025</w:t>
            </w:r>
          </w:p>
        </w:tc>
      </w:tr>
      <w:tr>
        <w:tc>
          <w:tcPr/>
          <w:p>
            <w:pPr>
              <w:pStyle w:val="Compact"/>
              <w:jc w:val="left"/>
            </w:pPr>
            <w:r>
              <w:t xml:space="preserve">Milestone 4</w:t>
            </w:r>
          </w:p>
        </w:tc>
        <w:tc>
          <w:tcPr/>
          <w:p>
            <w:pPr>
              <w:pStyle w:val="Compact"/>
              <w:jc w:val="left"/>
            </w:pPr>
            <w:r>
              <w:t xml:space="preserve">Complete production documentation package</w:t>
            </w:r>
          </w:p>
        </w:tc>
        <w:tc>
          <w:tcPr/>
          <w:p>
            <w:pPr>
              <w:pStyle w:val="Compact"/>
              <w:jc w:val="left"/>
            </w:pPr>
            <w:r>
              <w:t xml:space="preserve">25 September 2025</w:t>
            </w:r>
          </w:p>
        </w:tc>
      </w:tr>
    </w:tbl>
    <w:bookmarkEnd w:id="24"/>
    <w:bookmarkStart w:id="25" w:name="authorization-and-signatures"/>
    <w:p>
      <w:pPr>
        <w:pStyle w:val="Heading2"/>
      </w:pPr>
      <w:r>
        <w:t xml:space="preserve">6. Authorization and Signatures</w:t>
      </w:r>
    </w:p>
    <w:p>
      <w:pPr>
        <w:pStyle w:val="FirstParagraph"/>
      </w:pPr>
      <w:r>
        <w:rPr>
          <w:bCs/>
          <w:b/>
        </w:rPr>
        <w:t xml:space="preserve">For and on behalf of Moscow Industrial Electronics Group LLC:</w:t>
      </w:r>
    </w:p>
    <w:p>
      <w:pPr>
        <w:pStyle w:val="BodyText"/>
      </w:pPr>
      <w:r>
        <w:t xml:space="preserve">_______________________________</w:t>
      </w:r>
    </w:p>
    <w:p>
      <w:pPr>
        <w:pStyle w:val="BodyText"/>
      </w:pPr>
      <w:r>
        <w:t xml:space="preserve">Irina S. Petrova</w:t>
      </w:r>
    </w:p>
    <w:p>
      <w:pPr>
        <w:pStyle w:val="BodyText"/>
      </w:pPr>
      <w:r>
        <w:t xml:space="preserve">Chief Procurement Officer</w:t>
      </w:r>
    </w:p>
    <w:p>
      <w:pPr>
        <w:pStyle w:val="BodyText"/>
      </w:pPr>
      <w:r>
        <w:t xml:space="preserve">Date: _______________</w:t>
      </w:r>
    </w:p>
    <w:p>
      <w:pPr>
        <w:pStyle w:val="BodyText"/>
      </w:pPr>
      <w:r>
        <w:rPr>
          <w:bCs/>
          <w:b/>
        </w:rPr>
        <w:t xml:space="preserve">Electronics Engineer (Contractor):</w:t>
      </w:r>
    </w:p>
    <w:p>
      <w:pPr>
        <w:pStyle w:val="BodyText"/>
      </w:pPr>
      <w:r>
        <w:t xml:space="preserve">_______________________________</w:t>
      </w:r>
    </w:p>
    <w:p>
      <w:pPr>
        <w:pStyle w:val="BodyText"/>
      </w:pPr>
      <w:r>
        <w:t xml:space="preserve">Alexei D. Volkov</w:t>
      </w:r>
    </w:p>
    <w:p>
      <w:pPr>
        <w:pStyle w:val="BodyText"/>
      </w:pPr>
      <w:r>
        <w:t xml:space="preserve">Senior Electronics Engineer</w:t>
      </w:r>
    </w:p>
    <w:p>
      <w:pPr>
        <w:pStyle w:val="BodyText"/>
      </w:pPr>
      <w:r>
        <w:t xml:space="preserve">Date: _______________</w:t>
      </w:r>
    </w:p>
    <w:p>
      <w:pPr>
        <w:pStyle w:val="BodyText"/>
      </w:pPr>
      <w:r>
        <w:t xml:space="preserve">This Purchase Order (PO-RM-2025-04871) is issued for the engagement of an Electronics Engineer for industrial electronics design services to be performed in Russia Moscow. This document is valid for a period of 90 days from the date of issue. Unauthorized reproduction or distribution of this Purchase Order is prohibited. All communications regarding this Purchase Order should be directed to the Procurement Department, Moscow Industrial Electronics Group LLC, 12 Tverskaya Street, Moscow, Russia Moscow 125009.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Russia Moscow</dc:title>
  <dc:creator/>
  <dc:language>en</dc:language>
  <cp:keywords/>
  <dcterms:created xsi:type="dcterms:W3CDTF">2026-10-10T04:10:56Z</dcterms:created>
  <dcterms:modified xsi:type="dcterms:W3CDTF">2026-10-10T04:10:56Z</dcterms:modified>
</cp:coreProperties>
</file>

<file path=docProps/custom.xml><?xml version="1.0" encoding="utf-8"?>
<Properties xmlns="http://schemas.openxmlformats.org/officeDocument/2006/custom-properties" xmlns:vt="http://schemas.openxmlformats.org/officeDocument/2006/docPropsVTypes"/>
</file>