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7" w:name="purchase-order"/>
    <w:p>
      <w:pPr>
        <w:pStyle w:val="Heading1"/>
      </w:pPr>
      <w:r>
        <w:t xml:space="preserve">PURCHASE ORDER</w:t>
      </w:r>
    </w:p>
    <w:bookmarkStart w:id="20" w:name="al-nakheel-industrial-solutions-co.-ltd."/>
    <w:p>
      <w:pPr>
        <w:pStyle w:val="Heading3"/>
      </w:pPr>
      <w:r>
        <w:t xml:space="preserve">Al-Nakheel Industrial Solutions Co., Ltd.</w:t>
      </w:r>
    </w:p>
    <w:p>
      <w:pPr>
        <w:pStyle w:val="FirstParagraph"/>
      </w:pPr>
      <w:r>
        <w:t xml:space="preserve">Office 12, 4th Floor, Al-Tahliya Business District</w:t>
      </w:r>
      <w:r>
        <w:br/>
      </w:r>
      <w:r>
        <w:t xml:space="preserve">Jeddah, 23411, Saudi Arabia</w:t>
      </w:r>
      <w:r>
        <w:br/>
      </w:r>
      <w:r>
        <w:t xml:space="preserve">Phone: +966-12-655-4433</w:t>
      </w:r>
      <w:r>
        <w:br/>
      </w:r>
      <w:r>
        <w:t xml:space="preserve">Email: procurement@alnakheel-industrial.sa</w:t>
      </w:r>
      <w:r>
        <w:br/>
      </w:r>
      <w:r>
        <w:t xml:space="preserve">CR No.: 1010456789 | VAT No.: 310123456700003</w:t>
      </w:r>
    </w:p>
    <w:bookmarkEnd w:id="20"/>
    <w:p>
      <w:pPr>
        <w:pStyle w:val="BodyText"/>
      </w:pPr>
      <w:r>
        <w:rPr>
          <w:bCs/>
          <w:b/>
        </w:rPr>
        <w:t xml:space="preserve">Purchase Order No.:</w:t>
      </w:r>
      <w:r>
        <w:t xml:space="preserve"> </w:t>
      </w:r>
      <w:r>
        <w:t xml:space="preserve">PO-2025-JED-00482</w:t>
      </w:r>
    </w:p>
    <w:p>
      <w:pPr>
        <w:pStyle w:val="BodyText"/>
      </w:pPr>
      <w:r>
        <w:rPr>
          <w:bCs/>
          <w:b/>
        </w:rPr>
        <w:t xml:space="preserve">Date of Issue:</w:t>
      </w:r>
      <w:r>
        <w:t xml:space="preserve"> </w:t>
      </w:r>
      <w:r>
        <w:t xml:space="preserve">14 June 2025</w:t>
      </w:r>
    </w:p>
    <w:p>
      <w:pPr>
        <w:pStyle w:val="BodyText"/>
      </w:pPr>
      <w:r>
        <w:rPr>
          <w:bCs/>
          <w:b/>
        </w:rPr>
        <w:t xml:space="preserve">Required Start Date:</w:t>
      </w:r>
      <w:r>
        <w:t xml:space="preserve"> </w:t>
      </w:r>
      <w:r>
        <w:t xml:space="preserve">01 July 2025</w:t>
      </w:r>
    </w:p>
    <w:p>
      <w:pPr>
        <w:pStyle w:val="BodyText"/>
      </w:pPr>
      <w:r>
        <w:rPr>
          <w:bCs/>
          <w:b/>
        </w:rPr>
        <w:t xml:space="preserve">Project Location:</w:t>
      </w:r>
      <w:r>
        <w:t xml:space="preserve"> </w:t>
      </w:r>
      <w:r>
        <w:t xml:space="preserve">Jeddah, Saudi Arabia</w:t>
      </w:r>
    </w:p>
    <w:p>
      <w:pPr>
        <w:pStyle w:val="BodyText"/>
      </w:pPr>
      <w:r>
        <w:rPr>
          <w:bCs/>
          <w:b/>
        </w:rPr>
        <w:t xml:space="preserve">Validity Period:</w:t>
      </w:r>
      <w:r>
        <w:t xml:space="preserve"> </w:t>
      </w:r>
      <w:r>
        <w:t xml:space="preserve">30 days from issue date</w:t>
      </w:r>
    </w:p>
    <w:bookmarkStart w:id="21"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ElectroTech Professional Services LLC</w:t>
            </w:r>
          </w:p>
        </w:tc>
      </w:tr>
      <w:tr>
        <w:tc>
          <w:tcPr/>
          <w:p>
            <w:pPr>
              <w:pStyle w:val="Compact"/>
              <w:jc w:val="left"/>
            </w:pPr>
            <w:r>
              <w:t xml:space="preserve">Address</w:t>
            </w:r>
          </w:p>
        </w:tc>
        <w:tc>
          <w:tcPr/>
          <w:p>
            <w:pPr>
              <w:pStyle w:val="Compact"/>
              <w:jc w:val="left"/>
            </w:pPr>
            <w:r>
              <w:t xml:space="preserve">Building 7, King Fahd Road, Al-Shati District, Jeddah 23432, Saudi Arabia</w:t>
            </w:r>
          </w:p>
        </w:tc>
      </w:tr>
      <w:tr>
        <w:tc>
          <w:tcPr/>
          <w:p>
            <w:pPr>
              <w:pStyle w:val="Compact"/>
              <w:jc w:val="left"/>
            </w:pPr>
            <w:r>
              <w:t xml:space="preserve">Contact Person</w:t>
            </w:r>
          </w:p>
        </w:tc>
        <w:tc>
          <w:tcPr/>
          <w:p>
            <w:pPr>
              <w:pStyle w:val="Compact"/>
              <w:jc w:val="left"/>
            </w:pPr>
            <w:r>
              <w:t xml:space="preserve">Eng. Khalid Al-Mutairi, Director of Engineering Services</w:t>
            </w:r>
          </w:p>
        </w:tc>
      </w:tr>
      <w:tr>
        <w:tc>
          <w:tcPr/>
          <w:p>
            <w:pPr>
              <w:pStyle w:val="Compact"/>
              <w:jc w:val="left"/>
            </w:pPr>
            <w:r>
              <w:t xml:space="preserve">Phone</w:t>
            </w:r>
          </w:p>
        </w:tc>
        <w:tc>
          <w:tcPr/>
          <w:p>
            <w:pPr>
              <w:pStyle w:val="Compact"/>
              <w:jc w:val="left"/>
            </w:pPr>
            <w:r>
              <w:t xml:space="preserve">+966-12-890-2211</w:t>
            </w:r>
          </w:p>
        </w:tc>
      </w:tr>
      <w:tr>
        <w:tc>
          <w:tcPr/>
          <w:p>
            <w:pPr>
              <w:pStyle w:val="Compact"/>
              <w:jc w:val="left"/>
            </w:pPr>
            <w:r>
              <w:t xml:space="preserve">Email</w:t>
            </w:r>
          </w:p>
        </w:tc>
        <w:tc>
          <w:tcPr/>
          <w:p>
            <w:pPr>
              <w:pStyle w:val="Compact"/>
              <w:jc w:val="left"/>
            </w:pPr>
            <w:r>
              <w:t xml:space="preserve">contracts@electrotech-sa.com</w:t>
            </w:r>
          </w:p>
        </w:tc>
      </w:tr>
      <w:tr>
        <w:tc>
          <w:tcPr/>
          <w:p>
            <w:pPr>
              <w:pStyle w:val="Compact"/>
              <w:jc w:val="left"/>
            </w:pPr>
            <w:r>
              <w:t xml:space="preserve">CR No.</w:t>
            </w:r>
          </w:p>
        </w:tc>
        <w:tc>
          <w:tcPr/>
          <w:p>
            <w:pPr>
              <w:pStyle w:val="Compact"/>
              <w:jc w:val="left"/>
            </w:pPr>
            <w:r>
              <w:t xml:space="preserve">1010987654</w:t>
            </w:r>
          </w:p>
        </w:tc>
      </w:tr>
      <w:tr>
        <w:tc>
          <w:tcPr/>
          <w:p>
            <w:pPr>
              <w:pStyle w:val="Compact"/>
              <w:jc w:val="left"/>
            </w:pPr>
            <w:r>
              <w:t xml:space="preserve">VAT No.</w:t>
            </w:r>
          </w:p>
        </w:tc>
        <w:tc>
          <w:tcPr/>
          <w:p>
            <w:pPr>
              <w:pStyle w:val="Compact"/>
              <w:jc w:val="left"/>
            </w:pPr>
            <w:r>
              <w:t xml:space="preserve">310987654300003</w:t>
            </w:r>
          </w:p>
        </w:tc>
      </w:tr>
    </w:tbl>
    <w:bookmarkEnd w:id="21"/>
    <w:bookmarkStart w:id="22" w:name="X37bcf07fea0f7e6bf21f55cb44c3c0993bab463"/>
    <w:p>
      <w:pPr>
        <w:pStyle w:val="Heading2"/>
      </w:pPr>
      <w:r>
        <w:t xml:space="preserve">2. Description of Services – Electronics Engineer Engagement</w:t>
      </w:r>
    </w:p>
    <w:p>
      <w:pPr>
        <w:pStyle w:val="FirstParagraph"/>
      </w:pPr>
      <w:r>
        <w:t xml:space="preserve">This Purchase Order is issued by Al-Nakheel Industrial Solutions Co., Ltd. to procure the professional services of a qualified</w:t>
      </w:r>
      <w:r>
        <w:t xml:space="preserve"> </w:t>
      </w:r>
      <w:r>
        <w:rPr>
          <w:bCs/>
          <w:b/>
        </w:rPr>
        <w:t xml:space="preserve">Electronics Engineer</w:t>
      </w:r>
      <w:r>
        <w:t xml:space="preserve"> </w:t>
      </w:r>
      <w:r>
        <w:t xml:space="preserve">to be deployed at the client's operational facility located in</w:t>
      </w:r>
      <w:r>
        <w:t xml:space="preserve"> </w:t>
      </w:r>
      <w:r>
        <w:rPr>
          <w:bCs/>
          <w:b/>
        </w:rPr>
        <w:t xml:space="preserve">Jeddah, Saudi Arabia</w:t>
      </w:r>
      <w:r>
        <w:t xml:space="preserve">. The Electronics Engineer shall be responsible for the design, development, testing, and commissioning of embedded electronic systems, industrial control panels, and signal processing units as part of the "Jeddah Smart Manufacturing Upgrade Project" (Project Ref: JSMU-2025-07).</w:t>
      </w:r>
    </w:p>
    <w:p>
      <w:pPr>
        <w:pStyle w:val="BodyText"/>
      </w:pPr>
      <w:r>
        <w:t xml:space="preserve">The Electronics Engineer must hold a minimum of a Bachelor's degree in Electronics Engineering or Electrical and Electronic Engineering from an accredited institution, possess a valid Saudi Council of Engineers (SCE) professional license, and demonstrate a minimum of eight (8) years of hands-on experience in industrial electronics, PCB design, firmware development, and automated control systems. The Electronics Engineer shall report directly to the Project Manager assigned by Al-Nakheel Industrial Solutions and shall comply with all applicable Saudi Arabian labor laws, occupational health and safety regulations, and the technical standards set forth by the Saudi Standards, Metrology and Quality Organization (SASO).</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01</w:t>
            </w:r>
          </w:p>
        </w:tc>
        <w:tc>
          <w:tcPr/>
          <w:p>
            <w:pPr>
              <w:pStyle w:val="Compact"/>
              <w:jc w:val="left"/>
            </w:pPr>
            <w:r>
              <w:t xml:space="preserve">Senior Electronics Engineer – Full-time professional services for embedded systems design, PCB layout, and firmware development for the Jeddah Smart Manufacturing Upgrade Project</w:t>
            </w:r>
          </w:p>
        </w:tc>
        <w:tc>
          <w:tcPr/>
          <w:p>
            <w:pPr>
              <w:pStyle w:val="Compact"/>
              <w:jc w:val="left"/>
            </w:pPr>
            <w:r>
              <w:t xml:space="preserve">1</w:t>
            </w:r>
          </w:p>
        </w:tc>
        <w:tc>
          <w:tcPr/>
          <w:p>
            <w:pPr>
              <w:pStyle w:val="Compact"/>
              <w:jc w:val="left"/>
            </w:pPr>
            <w:r>
              <w:t xml:space="preserve">Person</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Electronics Engineer – Commissioning and on-site testing of industrial control panels at the Jeddah facility (includes travel within Jeddah metropolitan area)</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650.00</w:t>
            </w:r>
          </w:p>
        </w:tc>
        <w:tc>
          <w:tcPr/>
          <w:p>
            <w:pPr>
              <w:pStyle w:val="Compact"/>
              <w:jc w:val="left"/>
            </w:pPr>
            <w:r>
              <w:t xml:space="preserve">78,000.00</w:t>
            </w:r>
          </w:p>
        </w:tc>
      </w:tr>
      <w:tr>
        <w:tc>
          <w:tcPr/>
          <w:p>
            <w:pPr>
              <w:pStyle w:val="Compact"/>
              <w:jc w:val="left"/>
            </w:pPr>
            <w:r>
              <w:t xml:space="preserve">03</w:t>
            </w:r>
          </w:p>
        </w:tc>
        <w:tc>
          <w:tcPr/>
          <w:p>
            <w:pPr>
              <w:pStyle w:val="Compact"/>
              <w:jc w:val="left"/>
            </w:pPr>
            <w:r>
              <w:t xml:space="preserve">Electronics Engineer – Technical documentation, test reports, and as-built drawings delivery (per deliverable package)</w:t>
            </w:r>
          </w:p>
        </w:tc>
        <w:tc>
          <w:tcPr/>
          <w:p>
            <w:pPr>
              <w:pStyle w:val="Compact"/>
              <w:jc w:val="left"/>
            </w:pPr>
            <w:r>
              <w:t xml:space="preserve">4</w:t>
            </w:r>
          </w:p>
        </w:tc>
        <w:tc>
          <w:tcPr/>
          <w:p>
            <w:pPr>
              <w:pStyle w:val="Compact"/>
              <w:jc w:val="left"/>
            </w:pPr>
            <w:r>
              <w:t xml:space="preserve">Deliverable</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04</w:t>
            </w:r>
          </w:p>
        </w:tc>
        <w:tc>
          <w:tcPr/>
          <w:p>
            <w:pPr>
              <w:pStyle w:val="Compact"/>
              <w:jc w:val="left"/>
            </w:pPr>
            <w:r>
              <w:t xml:space="preserve">Electronics Engineer – Ongoing technical support and troubleshooting during the 90-day post-commissioning warranty period in Jeddah, Saudi Arabia</w:t>
            </w:r>
          </w:p>
        </w:tc>
        <w:tc>
          <w:tcPr/>
          <w:p>
            <w:pPr>
              <w:pStyle w:val="Compact"/>
              <w:jc w:val="left"/>
            </w:pPr>
            <w:r>
              <w:t xml:space="preserve">90</w:t>
            </w:r>
          </w:p>
        </w:tc>
        <w:tc>
          <w:tcPr/>
          <w:p>
            <w:pPr>
              <w:pStyle w:val="Compact"/>
              <w:jc w:val="left"/>
            </w:pPr>
            <w:r>
              <w:t xml:space="preserve">Days</w:t>
            </w:r>
          </w:p>
        </w:tc>
        <w:tc>
          <w:tcPr/>
          <w:p>
            <w:pPr>
              <w:pStyle w:val="Compact"/>
              <w:jc w:val="left"/>
            </w:pPr>
            <w:r>
              <w:t xml:space="preserve">1,200.00</w:t>
            </w:r>
          </w:p>
        </w:tc>
        <w:tc>
          <w:tcPr/>
          <w:p>
            <w:pPr>
              <w:pStyle w:val="Compact"/>
              <w:jc w:val="left"/>
            </w:pPr>
            <w:r>
              <w:t xml:space="preserve">108,000.00</w:t>
            </w:r>
          </w:p>
        </w:tc>
      </w:tr>
      <w:tr>
        <w:tc>
          <w:tcPr/>
          <w:p>
            <w:pPr>
              <w:pStyle w:val="Compact"/>
              <w:jc w:val="left"/>
            </w:pPr>
            <w:r>
              <w:t xml:space="preserve">05</w:t>
            </w:r>
          </w:p>
        </w:tc>
        <w:tc>
          <w:tcPr/>
          <w:p>
            <w:pPr>
              <w:pStyle w:val="Compact"/>
              <w:jc w:val="left"/>
            </w:pPr>
            <w:r>
              <w:t xml:space="preserve">Electronics Engineer – Training sessions for in-house Al-Nakheel technical staff on system operation and maintenance (4 sessions, 3 hours each)</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5,000.00</w:t>
            </w:r>
          </w:p>
        </w:tc>
        <w:tc>
          <w:tcPr/>
          <w:p>
            <w:pPr>
              <w:pStyle w:val="Compact"/>
              <w:jc w:val="left"/>
            </w:pPr>
            <w:r>
              <w:t xml:space="preserve">20,000.00</w:t>
            </w:r>
          </w:p>
        </w:tc>
      </w:tr>
      <w:tr>
        <w:tc>
          <w:tcPr>
            <w:gridSpan w:val="5"/>
          </w:tcPr>
          <w:p>
            <w:pPr>
              <w:pStyle w:val="Compact"/>
              <w:jc w:val="right"/>
            </w:pPr>
            <w:r>
              <w:t xml:space="preserve">Subtotal (SAR)</w:t>
            </w:r>
          </w:p>
        </w:tc>
        <w:tc>
          <w:tcPr/>
          <w:p>
            <w:pPr>
              <w:pStyle w:val="Compact"/>
              <w:jc w:val="left"/>
            </w:pPr>
            <w:r>
              <w:t xml:space="preserve">285,000.00</w:t>
            </w:r>
          </w:p>
        </w:tc>
      </w:tr>
      <w:tr>
        <w:tc>
          <w:tcPr>
            <w:gridSpan w:val="5"/>
          </w:tcPr>
          <w:p>
            <w:pPr>
              <w:pStyle w:val="Compact"/>
              <w:jc w:val="right"/>
            </w:pPr>
            <w:r>
              <w:t xml:space="preserve">VAT @ 15% (SAR)</w:t>
            </w:r>
          </w:p>
        </w:tc>
        <w:tc>
          <w:tcPr/>
          <w:p>
            <w:pPr>
              <w:pStyle w:val="Compact"/>
              <w:jc w:val="left"/>
            </w:pPr>
            <w:r>
              <w:t xml:space="preserve">42,750.00</w:t>
            </w:r>
          </w:p>
        </w:tc>
      </w:tr>
      <w:tr>
        <w:tc>
          <w:tcPr>
            <w:gridSpan w:val="5"/>
          </w:tcPr>
          <w:p>
            <w:pPr>
              <w:pStyle w:val="Compact"/>
              <w:jc w:val="right"/>
            </w:pPr>
            <w:r>
              <w:t xml:space="preserve">TOTAL AMOUNT DUE (SAR)</w:t>
            </w:r>
          </w:p>
        </w:tc>
        <w:tc>
          <w:tcPr/>
          <w:p>
            <w:pPr>
              <w:pStyle w:val="Compact"/>
              <w:jc w:val="left"/>
            </w:pPr>
            <w:r>
              <w:t xml:space="preserve">327,750.00</w:t>
            </w:r>
          </w:p>
        </w:tc>
      </w:tr>
    </w:tbl>
    <w:bookmarkEnd w:id="23"/>
    <w:bookmarkStart w:id="24" w:name="payment-terms"/>
    <w:p>
      <w:pPr>
        <w:pStyle w:val="Heading2"/>
      </w:pPr>
      <w:r>
        <w:t xml:space="preserve">4. Payment Terms</w:t>
      </w:r>
    </w:p>
    <w:p>
      <w:pPr>
        <w:pStyle w:val="FirstParagraph"/>
      </w:pPr>
      <w:r>
        <w:t xml:space="preserve">Payment shall be made in Saudi Riyals (SAR) via bank transfer to the vendor's designated account. The payment schedule for this Purchase Order is as follows:</w:t>
      </w:r>
    </w:p>
    <w:p>
      <w:pPr>
        <w:numPr>
          <w:ilvl w:val="0"/>
          <w:numId w:val="1001"/>
        </w:numPr>
        <w:pStyle w:val="Compact"/>
      </w:pPr>
      <w:r>
        <w:rPr>
          <w:bCs/>
          <w:b/>
        </w:rPr>
        <w:t xml:space="preserve">30% Advance Payment (SAR 98,325.00):</w:t>
      </w:r>
      <w:r>
        <w:t xml:space="preserve"> </w:t>
      </w:r>
      <w:r>
        <w:t xml:space="preserve">Due within ten (10) business days of the Electronics Engineer's confirmed commencement date at the Jeddah site.</w:t>
      </w:r>
    </w:p>
    <w:p>
      <w:pPr>
        <w:numPr>
          <w:ilvl w:val="0"/>
          <w:numId w:val="1001"/>
        </w:numPr>
        <w:pStyle w:val="Compact"/>
      </w:pPr>
      <w:r>
        <w:rPr>
          <w:bCs/>
          <w:b/>
        </w:rPr>
        <w:t xml:space="preserve">40% Progress Payment (SAR 131,100.00):</w:t>
      </w:r>
      <w:r>
        <w:t xml:space="preserve"> </w:t>
      </w:r>
      <w:r>
        <w:t xml:space="preserve">Due upon successful completion and sign-off of the commissioning phase, subject to acceptance by the Al-Nakheel Project Manager.</w:t>
      </w:r>
    </w:p>
    <w:p>
      <w:pPr>
        <w:numPr>
          <w:ilvl w:val="0"/>
          <w:numId w:val="1001"/>
        </w:numPr>
        <w:pStyle w:val="Compact"/>
      </w:pPr>
      <w:r>
        <w:rPr>
          <w:bCs/>
          <w:b/>
        </w:rPr>
        <w:t xml:space="preserve">30% Final Payment (SAR 98,325.00):</w:t>
      </w:r>
      <w:r>
        <w:t xml:space="preserve"> </w:t>
      </w:r>
      <w:r>
        <w:t xml:space="preserve">Due within fifteen (15) business days after the expiration of the 90-day post-commissioning warranty period and delivery of all final documentation.</w:t>
      </w:r>
    </w:p>
    <w:p>
      <w:pPr>
        <w:pStyle w:val="FirstParagraph"/>
      </w:pPr>
      <w:r>
        <w:t xml:space="preserve">All invoices must reference this Purchase Order number (PO-2025-JED-00482) and include the vendor's VAT registration number. Late payments shall accrue interest at a rate of 1.5% per month as per Saudi Arabian commercial law.</w:t>
      </w:r>
    </w:p>
    <w:bookmarkEnd w:id="24"/>
    <w:bookmarkStart w:id="25"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Kingdom of Saudi Arabia. Any disputes arising from this Purchase Order shall be resolved through the competent courts in Jeddah, Saudi Arabia.</w:t>
      </w:r>
    </w:p>
    <w:p>
      <w:pPr>
        <w:numPr>
          <w:ilvl w:val="0"/>
          <w:numId w:val="1002"/>
        </w:numPr>
        <w:pStyle w:val="Compact"/>
      </w:pPr>
      <w:r>
        <w:rPr>
          <w:bCs/>
          <w:b/>
        </w:rPr>
        <w:t xml:space="preserve">Compliance:</w:t>
      </w:r>
      <w:r>
        <w:t xml:space="preserve"> </w:t>
      </w:r>
      <w:r>
        <w:t xml:space="preserve">The Electronics Engineer shall comply with all Saudi Arabian labor regulations, including but not limited to the Saudi Labor Law, the Anti-Discrimination and Anti-Abuse Law, and all municipal bylaws applicable to the Jeddah metropolitan area.</w:t>
      </w:r>
    </w:p>
    <w:p>
      <w:pPr>
        <w:numPr>
          <w:ilvl w:val="0"/>
          <w:numId w:val="1002"/>
        </w:numPr>
        <w:pStyle w:val="Compact"/>
      </w:pPr>
      <w:r>
        <w:rPr>
          <w:bCs/>
          <w:b/>
        </w:rPr>
        <w:t xml:space="preserve">Confidentiality:</w:t>
      </w:r>
      <w:r>
        <w:t xml:space="preserve"> </w:t>
      </w:r>
      <w:r>
        <w:t xml:space="preserve">The Electronics Engineer and the vendor shall maintain strict confidentiality regarding all proprietary designs, trade secrets, and operational data of Al-Nakheel Industrial Solutions. A separate Non-Disclosure Agreement (NDA) shall be executed prior to the commencement of work.</w:t>
      </w:r>
    </w:p>
    <w:p>
      <w:pPr>
        <w:numPr>
          <w:ilvl w:val="0"/>
          <w:numId w:val="1002"/>
        </w:numPr>
        <w:pStyle w:val="Compact"/>
      </w:pPr>
      <w:r>
        <w:rPr>
          <w:bCs/>
          <w:b/>
        </w:rPr>
        <w:t xml:space="preserve">Intellectual Property:</w:t>
      </w:r>
      <w:r>
        <w:t xml:space="preserve"> </w:t>
      </w:r>
      <w:r>
        <w:t xml:space="preserve">All designs, firmware, documentation, and deliverables produced under this Purchase Order shall be the sole property of Al-Nakheel Industrial Solutions Co., Ltd. upon full payment.</w:t>
      </w:r>
    </w:p>
    <w:p>
      <w:pPr>
        <w:numPr>
          <w:ilvl w:val="0"/>
          <w:numId w:val="1002"/>
        </w:numPr>
        <w:pStyle w:val="Compact"/>
      </w:pPr>
      <w:r>
        <w:rPr>
          <w:bCs/>
          <w:b/>
        </w:rPr>
        <w:t xml:space="preserve">Insurance:</w:t>
      </w:r>
      <w:r>
        <w:t xml:space="preserve"> </w:t>
      </w:r>
      <w:r>
        <w:t xml:space="preserve">The vendor shall maintain comprehensive professional liability insurance and workers' compensation coverage for the Electronics Engineer throughout the duration of the engagement in Jeddah, Saudi Arabia.</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for convenience, the vendor shall be compensated for all work completed and documented up to the termination date.</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civil unrest in Saudi Arabia.</w:t>
      </w:r>
    </w:p>
    <w:p>
      <w:pPr>
        <w:numPr>
          <w:ilvl w:val="0"/>
          <w:numId w:val="1002"/>
        </w:numPr>
        <w:pStyle w:val="Compact"/>
      </w:pPr>
      <w:r>
        <w:rPr>
          <w:bCs/>
          <w:b/>
        </w:rPr>
        <w:t xml:space="preserve">Work Location:</w:t>
      </w:r>
      <w:r>
        <w:t xml:space="preserve"> </w:t>
      </w:r>
      <w:r>
        <w:t xml:space="preserve">All on-site services under this Purchase Order shall be performed at the Al-Nakheel facility located in the Al-Tahliya Industrial Zone, Jeddah, Saudi Arabia, unless otherwise agreed in writing.</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 Purchase Order. This document constitutes a binding agreement for the procurement of Electronics Engineer services in Jeddah, Saudi Arabia, effective from the date of the last signature.</w:t>
      </w:r>
    </w:p>
    <w:p>
      <w:pPr>
        <w:pStyle w:val="BodyText"/>
      </w:pPr>
      <w:r>
        <w:rPr>
          <w:bCs/>
          <w:b/>
        </w:rPr>
        <w:t xml:space="preserve">For and on behalf of Al-Nakheel Industrial Solutions Co., Ltd. (Buyer)</w:t>
      </w:r>
    </w:p>
    <w:p>
      <w:pPr>
        <w:pStyle w:val="BodyText"/>
      </w:pPr>
      <w:r>
        <w:t xml:space="preserve">Name: ______________________________</w:t>
      </w:r>
    </w:p>
    <w:p>
      <w:pPr>
        <w:pStyle w:val="BodyText"/>
      </w:pPr>
      <w:r>
        <w:t xml:space="preserve">Title: Procurement Director</w:t>
      </w:r>
    </w:p>
    <w:p>
      <w:pPr>
        <w:pStyle w:val="BodyText"/>
      </w:pPr>
      <w:r>
        <w:t xml:space="preserve">Signature: ______________________________</w:t>
      </w:r>
    </w:p>
    <w:p>
      <w:pPr>
        <w:pStyle w:val="BodyText"/>
      </w:pPr>
      <w:r>
        <w:t xml:space="preserve">Date: ______________________________</w:t>
      </w:r>
    </w:p>
    <w:p>
      <w:pPr>
        <w:pStyle w:val="BodyText"/>
      </w:pPr>
      <w:r>
        <w:t xml:space="preserve">Company Stamp:</w:t>
      </w:r>
    </w:p>
    <w:p>
      <w:pPr>
        <w:pStyle w:val="BodyText"/>
      </w:pPr>
      <w:r>
        <w:rPr>
          <w:bCs/>
          <w:b/>
        </w:rPr>
        <w:t xml:space="preserve">For and on behalf of ElectroTech Professional Services LLC (Vendor)</w:t>
      </w:r>
    </w:p>
    <w:p>
      <w:pPr>
        <w:pStyle w:val="BodyText"/>
      </w:pPr>
      <w:r>
        <w:t xml:space="preserve">Name: ______________________________</w:t>
      </w:r>
    </w:p>
    <w:p>
      <w:pPr>
        <w:pStyle w:val="BodyText"/>
      </w:pPr>
      <w:r>
        <w:t xml:space="preserve">Title: Director of Engineering Services</w:t>
      </w:r>
    </w:p>
    <w:p>
      <w:pPr>
        <w:pStyle w:val="BodyText"/>
      </w:pPr>
      <w:r>
        <w:t xml:space="preserve">Signature: ______________________________</w:t>
      </w:r>
    </w:p>
    <w:p>
      <w:pPr>
        <w:pStyle w:val="BodyText"/>
      </w:pPr>
      <w:r>
        <w:t xml:space="preserve">Date: ______________________________</w:t>
      </w:r>
    </w:p>
    <w:p>
      <w:pPr>
        <w:pStyle w:val="BodyText"/>
      </w:pPr>
      <w:r>
        <w:t xml:space="preserve">Company Stamp:</w:t>
      </w:r>
    </w:p>
    <w:p>
      <w:pPr>
        <w:pStyle w:val="BodyText"/>
      </w:pPr>
      <w:r>
        <w:t xml:space="preserve">— End of Purchase Order PO-2025-JED-00482 —</w:t>
      </w:r>
    </w:p>
    <w:p>
      <w:pPr>
        <w:pStyle w:val="BodyText"/>
      </w:pPr>
      <w:r>
        <w:t xml:space="preserve">This Purchase Order is valid for 30 days from the date of issue. All communications regarding this Purchase Order should reference the PO number. Issued in Jeddah, Saudi Arabia.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Services - Saudi Arabia Jeddah</dc:title>
  <dc:creator/>
  <dc:language>en</dc:language>
  <cp:keywords/>
  <dcterms:created xsi:type="dcterms:W3CDTF">2026-10-10T05:44:45Z</dcterms:created>
  <dcterms:modified xsi:type="dcterms:W3CDTF">2026-10-10T05:44:45Z</dcterms:modified>
</cp:coreProperties>
</file>

<file path=docProps/custom.xml><?xml version="1.0" encoding="utf-8"?>
<Properties xmlns="http://schemas.openxmlformats.org/officeDocument/2006/custom-properties" xmlns:vt="http://schemas.openxmlformats.org/officeDocument/2006/docPropsVTypes"/>
</file>