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purchase-order"/>
    <w:p>
      <w:pPr>
        <w:pStyle w:val="Heading1"/>
      </w:pPr>
      <w:r>
        <w:t xml:space="preserve">PURCHASE ORDER</w:t>
      </w:r>
    </w:p>
    <w:p>
      <w:pPr>
        <w:pStyle w:val="FirstParagraph"/>
      </w:pPr>
      <w:r>
        <w:t xml:space="preserve">Electronics Engineer Professional Services — Spain Barcelona</w:t>
      </w:r>
    </w:p>
    <w:p>
      <w:pPr>
        <w:pStyle w:val="BodyText"/>
      </w:pPr>
      <w:r>
        <w:t xml:space="preserve">Document Reference: PO-2025-BAR-EE-0047</w:t>
      </w:r>
    </w:p>
    <w:bookmarkEnd w:id="20"/>
    <w:p>
      <w:pPr>
        <w:pStyle w:val="BodyText"/>
      </w:pPr>
      <w:r>
        <w:rPr>
          <w:bCs/>
          <w:b/>
        </w:rPr>
        <w:t xml:space="preserve">Purchase Order Number:</w:t>
      </w:r>
      <w:r>
        <w:t xml:space="preserve"> </w:t>
      </w:r>
      <w:r>
        <w:t xml:space="preserve">PO-2025-BAR-EE-0047</w:t>
      </w:r>
    </w:p>
    <w:p>
      <w:pPr>
        <w:pStyle w:val="BodyText"/>
      </w:pPr>
      <w:r>
        <w:rPr>
          <w:bCs/>
          <w:b/>
        </w:rPr>
        <w:t xml:space="preserve">Date of Issue:</w:t>
      </w:r>
      <w:r>
        <w:t xml:space="preserve"> </w:t>
      </w:r>
      <w:r>
        <w:t xml:space="preserve">14 June 2025</w:t>
      </w:r>
    </w:p>
    <w:p>
      <w:pPr>
        <w:pStyle w:val="BodyText"/>
      </w:pPr>
      <w:r>
        <w:rPr>
          <w:bCs/>
          <w:b/>
        </w:rPr>
        <w:t xml:space="preserve">Required Delivery / Commencement:</w:t>
      </w:r>
      <w:r>
        <w:t xml:space="preserve"> </w:t>
      </w:r>
      <w:r>
        <w:t xml:space="preserve">01 July 2025</w:t>
      </w:r>
    </w:p>
    <w:p>
      <w:pPr>
        <w:pStyle w:val="BodyText"/>
      </w:pPr>
      <w:r>
        <w:rPr>
          <w:bCs/>
          <w:b/>
        </w:rPr>
        <w:t xml:space="preserve">Valid Until:</w:t>
      </w:r>
      <w:r>
        <w:t xml:space="preserve"> </w:t>
      </w:r>
      <w:r>
        <w:t xml:space="preserve">31 December 2025</w:t>
      </w:r>
    </w:p>
    <w:p>
      <w:pPr>
        <w:pStyle w:val="BodyText"/>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Iberia Circuit Solutions S.L.</w:t>
            </w:r>
          </w:p>
        </w:tc>
        <w:tc>
          <w:tcPr/>
          <w:p>
            <w:pPr>
              <w:pStyle w:val="Compact"/>
              <w:jc w:val="left"/>
            </w:pPr>
            <w:r>
              <w:rPr>
                <w:bCs/>
                <w:b/>
              </w:rPr>
              <w:t xml:space="preserve">VAT / NIF:</w:t>
            </w:r>
            <w:r>
              <w:t xml:space="preserve"> </w:t>
            </w:r>
            <w:r>
              <w:t xml:space="preserve">B-65432109</w:t>
            </w:r>
          </w:p>
        </w:tc>
      </w:tr>
      <w:tr>
        <w:tc>
          <w:tcPr/>
          <w:p>
            <w:pPr>
              <w:pStyle w:val="Compact"/>
              <w:jc w:val="left"/>
            </w:pPr>
            <w:r>
              <w:rPr>
                <w:bCs/>
                <w:b/>
              </w:rPr>
              <w:t xml:space="preserve">Address:</w:t>
            </w:r>
            <w:r>
              <w:t xml:space="preserve"> </w:t>
            </w:r>
            <w:r>
              <w:t xml:space="preserve">Carrer de la Marina, 142, 08005 Barcelona, Spain</w:t>
            </w:r>
          </w:p>
        </w:tc>
        <w:tc>
          <w:tcPr/>
          <w:p>
            <w:pPr>
              <w:pStyle w:val="Compact"/>
              <w:jc w:val="left"/>
            </w:pPr>
            <w:r>
              <w:rPr>
                <w:bCs/>
                <w:b/>
              </w:rPr>
              <w:t xml:space="preserve">Contact:</w:t>
            </w:r>
            <w:r>
              <w:t xml:space="preserve"> </w:t>
            </w:r>
            <w:r>
              <w:t xml:space="preserve">procurement@iberiacircuits.es</w:t>
            </w:r>
          </w:p>
        </w:tc>
      </w:tr>
      <w:tr>
        <w:tc>
          <w:tcPr/>
          <w:p>
            <w:pPr>
              <w:pStyle w:val="Compact"/>
              <w:jc w:val="left"/>
            </w:pPr>
            <w:r>
              <w:rPr>
                <w:bCs/>
                <w:b/>
              </w:rPr>
              <w:t xml:space="preserve">Phone:</w:t>
            </w:r>
            <w:r>
              <w:t xml:space="preserve"> </w:t>
            </w:r>
            <w:r>
              <w:t xml:space="preserve">+34 932 554 780</w:t>
            </w:r>
          </w:p>
        </w:tc>
        <w:tc>
          <w:tcPr/>
          <w:p>
            <w:pPr>
              <w:pStyle w:val="Compact"/>
              <w:jc w:val="left"/>
            </w:pPr>
            <w:r>
              <w:rPr>
                <w:bCs/>
                <w:b/>
              </w:rPr>
              <w:t xml:space="preserve">Authorized Signatory:</w:t>
            </w:r>
            <w:r>
              <w:t xml:space="preserve"> </w:t>
            </w:r>
            <w:r>
              <w:t xml:space="preserve">Mr. Jordi Ferrer, Head of Procurement</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TechNova Engineering Consultants S.L.</w:t>
            </w:r>
          </w:p>
        </w:tc>
        <w:tc>
          <w:tcPr/>
          <w:p>
            <w:pPr>
              <w:pStyle w:val="Compact"/>
              <w:jc w:val="left"/>
            </w:pPr>
            <w:r>
              <w:rPr>
                <w:bCs/>
                <w:b/>
              </w:rPr>
              <w:t xml:space="preserve">VAT / NIF:</w:t>
            </w:r>
            <w:r>
              <w:t xml:space="preserve"> </w:t>
            </w:r>
            <w:r>
              <w:t xml:space="preserve">B-78912345</w:t>
            </w:r>
          </w:p>
        </w:tc>
      </w:tr>
      <w:tr>
        <w:tc>
          <w:tcPr/>
          <w:p>
            <w:pPr>
              <w:pStyle w:val="Compact"/>
              <w:jc w:val="left"/>
            </w:pPr>
            <w:r>
              <w:rPr>
                <w:bCs/>
                <w:b/>
              </w:rPr>
              <w:t xml:space="preserve">Address:</w:t>
            </w:r>
            <w:r>
              <w:t xml:space="preserve"> </w:t>
            </w:r>
            <w:r>
              <w:t xml:space="preserve">Avinguda Diagonal, 655, 08028 Barcelona, Spain</w:t>
            </w:r>
          </w:p>
        </w:tc>
        <w:tc>
          <w:tcPr/>
          <w:p>
            <w:pPr>
              <w:pStyle w:val="Compact"/>
              <w:jc w:val="left"/>
            </w:pPr>
            <w:r>
              <w:rPr>
                <w:bCs/>
                <w:b/>
              </w:rPr>
              <w:t xml:space="preserve">Contact:</w:t>
            </w:r>
            <w:r>
              <w:t xml:space="preserve"> </w:t>
            </w:r>
            <w:r>
              <w:t xml:space="preserve">contracts@technova-eng.es</w:t>
            </w:r>
          </w:p>
        </w:tc>
      </w:tr>
      <w:tr>
        <w:tc>
          <w:tcPr/>
          <w:p>
            <w:pPr>
              <w:pStyle w:val="Compact"/>
              <w:jc w:val="left"/>
            </w:pPr>
            <w:r>
              <w:rPr>
                <w:bCs/>
                <w:b/>
              </w:rPr>
              <w:t xml:space="preserve">Phone:</w:t>
            </w:r>
            <w:r>
              <w:t xml:space="preserve"> </w:t>
            </w:r>
            <w:r>
              <w:t xml:space="preserve">+34 934 221 660</w:t>
            </w:r>
          </w:p>
        </w:tc>
        <w:tc>
          <w:tcPr/>
          <w:p>
            <w:pPr>
              <w:pStyle w:val="Compact"/>
              <w:jc w:val="left"/>
            </w:pPr>
            <w:r>
              <w:rPr>
                <w:bCs/>
                <w:b/>
              </w:rPr>
              <w:t xml:space="preserve">Authorized Signatory:</w:t>
            </w:r>
            <w:r>
              <w:t xml:space="preserve"> </w:t>
            </w:r>
            <w:r>
              <w:t xml:space="preserve">Ms. Laura Cuenca, Managing Director</w:t>
            </w:r>
          </w:p>
        </w:tc>
      </w:tr>
    </w:tbl>
    <w:p>
      <w:pPr>
        <w:pStyle w:val="BodyText"/>
      </w:pPr>
      <w:r>
        <w:t xml:space="preserve">3. Scope of Purchase Order — Electronics Engineer Services in Spain Barcelona</w:t>
      </w:r>
    </w:p>
    <w:p>
      <w:pPr>
        <w:pStyle w:val="BodyText"/>
      </w:pPr>
      <w:r>
        <w:t xml:space="preserve">This Purchase Order is issued by Iberia Circuit Solutions S.L. to TechNova Engineering Consultants S.L. for the provision of specialized</w:t>
      </w:r>
      <w:r>
        <w:t xml:space="preserve"> </w:t>
      </w:r>
      <w:r>
        <w:rPr>
          <w:bCs/>
          <w:b/>
        </w:rPr>
        <w:t xml:space="preserve">Electronics Engineer</w:t>
      </w:r>
      <w:r>
        <w:t xml:space="preserve"> </w:t>
      </w:r>
      <w:r>
        <w:t xml:space="preserve">professional services to be performed at the buyer’s facilities located in</w:t>
      </w:r>
      <w:r>
        <w:t xml:space="preserve"> </w:t>
      </w:r>
      <w:r>
        <w:rPr>
          <w:bCs/>
          <w:b/>
        </w:rPr>
        <w:t xml:space="preserve">Spain Barcelona</w:t>
      </w:r>
      <w:r>
        <w:t xml:space="preserve">. The contracted Electronics Engineer shall be responsible for the design, prototyping, testing, and validation of mixed-signal printed circuit boards (PCBs) for the buyer’s next-generation industrial IoT sensor platform. All work under this Purchase Order shall be carried out in compliance with the applicable Spanish and European Union regulations governing electronic equipment, including the Low Voltage Directive (2014/35/EU), the Electromagnetic Compatibility Directive (2014/30/EU), and the Waste Electrical and Electronic Equipment Directive (2012/19/EU) as transposed into Spanish law.</w:t>
      </w:r>
    </w:p>
    <w:p>
      <w:pPr>
        <w:pStyle w:val="BodyText"/>
      </w:pPr>
      <w:r>
        <w:t xml:space="preserve">4. Line Items —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 / Deliverable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Electronics Engineer — Schematic design and component selection for 4-layer mixed-signal PCB (industrial IoT sensor node). Includes full BOM documentation and design rationale report.</w:t>
            </w:r>
          </w:p>
        </w:tc>
        <w:tc>
          <w:tcPr/>
          <w:p>
            <w:pPr>
              <w:pStyle w:val="Compact"/>
              <w:jc w:val="left"/>
            </w:pPr>
            <w:r>
              <w:t xml:space="preserve">1</w:t>
            </w:r>
          </w:p>
        </w:tc>
        <w:tc>
          <w:tcPr/>
          <w:p>
            <w:pPr>
              <w:pStyle w:val="Compact"/>
              <w:jc w:val="left"/>
            </w:pPr>
            <w:r>
              <w:t xml:space="preserve">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Electronics Engineer — PCB layout and routing (4-layer, 120×90 mm), including impedance-controlled traces, thermal management analysis, and DFM review. Deliverable: Gerber files, drill files, and assembly drawings.</w:t>
            </w:r>
          </w:p>
        </w:tc>
        <w:tc>
          <w:tcPr/>
          <w:p>
            <w:pPr>
              <w:pStyle w:val="Compact"/>
              <w:jc w:val="left"/>
            </w:pPr>
            <w:r>
              <w:t xml:space="preserve">1</w:t>
            </w:r>
          </w:p>
        </w:tc>
        <w:tc>
          <w:tcPr/>
          <w:p>
            <w:pPr>
              <w:pStyle w:val="Compact"/>
              <w:jc w:val="left"/>
            </w:pPr>
            <w:r>
              <w:t xml:space="preserve">Lot</w:t>
            </w:r>
          </w:p>
        </w:tc>
        <w:tc>
          <w:tcPr/>
          <w:p>
            <w:pPr>
              <w:pStyle w:val="Compact"/>
              <w:jc w:val="left"/>
            </w:pPr>
            <w:r>
              <w:t xml:space="preserve">6,200.00</w:t>
            </w:r>
          </w:p>
        </w:tc>
        <w:tc>
          <w:tcPr/>
          <w:p>
            <w:pPr>
              <w:pStyle w:val="Compact"/>
              <w:jc w:val="left"/>
            </w:pPr>
            <w:r>
              <w:t xml:space="preserve">6,200.00</w:t>
            </w:r>
          </w:p>
        </w:tc>
      </w:tr>
      <w:tr>
        <w:tc>
          <w:tcPr/>
          <w:p>
            <w:pPr>
              <w:pStyle w:val="Compact"/>
              <w:jc w:val="left"/>
            </w:pPr>
            <w:r>
              <w:t xml:space="preserve">03</w:t>
            </w:r>
          </w:p>
        </w:tc>
        <w:tc>
          <w:tcPr/>
          <w:p>
            <w:pPr>
              <w:pStyle w:val="Compact"/>
              <w:jc w:val="left"/>
            </w:pPr>
            <w:r>
              <w:t xml:space="preserve">Electronics Engineer — Prototype fabrication oversight and bench-level functional testing (minimum 3 prototype units). Includes EMC pre-compliance testing at the supplier’s laboratory in Spain Barcelona.</w:t>
            </w:r>
          </w:p>
        </w:tc>
        <w:tc>
          <w:tcPr/>
          <w:p>
            <w:pPr>
              <w:pStyle w:val="Compact"/>
              <w:jc w:val="left"/>
            </w:pPr>
            <w:r>
              <w:t xml:space="preserve">3</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04</w:t>
            </w:r>
          </w:p>
        </w:tc>
        <w:tc>
          <w:tcPr/>
          <w:p>
            <w:pPr>
              <w:pStyle w:val="Compact"/>
              <w:jc w:val="left"/>
            </w:pPr>
            <w:r>
              <w:t xml:space="preserve">Electronics Engineer — Firmware interface specification and hardware-software co-simulation support (SPICE / LTspice). Includes 2 on-site technical review sessions at the buyer’s Barcelona office.</w:t>
            </w:r>
          </w:p>
        </w:tc>
        <w:tc>
          <w:tcPr/>
          <w:p>
            <w:pPr>
              <w:pStyle w:val="Compact"/>
              <w:jc w:val="left"/>
            </w:pPr>
            <w:r>
              <w:t xml:space="preserve">1</w:t>
            </w:r>
          </w:p>
        </w:tc>
        <w:tc>
          <w:tcPr/>
          <w:p>
            <w:pPr>
              <w:pStyle w:val="Compact"/>
              <w:jc w:val="left"/>
            </w:pPr>
            <w:r>
              <w:t xml:space="preserve">Lot</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05</w:t>
            </w:r>
          </w:p>
        </w:tc>
        <w:tc>
          <w:tcPr/>
          <w:p>
            <w:pPr>
              <w:pStyle w:val="Compact"/>
              <w:jc w:val="left"/>
            </w:pPr>
            <w:r>
              <w:t xml:space="preserve">Electronics Engineer — Final design validation report, CE conformity assessment documentation, and handover package for mass-production readiness. All documentation to be delivered in English and Spanish.</w:t>
            </w:r>
          </w:p>
        </w:tc>
        <w:tc>
          <w:tcPr/>
          <w:p>
            <w:pPr>
              <w:pStyle w:val="Compact"/>
              <w:jc w:val="left"/>
            </w:pPr>
            <w:r>
              <w:t xml:space="preserve">1</w:t>
            </w:r>
          </w:p>
        </w:tc>
        <w:tc>
          <w:tcPr/>
          <w:p>
            <w:pPr>
              <w:pStyle w:val="Compact"/>
              <w:jc w:val="left"/>
            </w:pPr>
            <w:r>
              <w:t xml:space="preserve">Lot</w:t>
            </w:r>
          </w:p>
        </w:tc>
        <w:tc>
          <w:tcPr/>
          <w:p>
            <w:pPr>
              <w:pStyle w:val="Compact"/>
              <w:jc w:val="left"/>
            </w:pPr>
            <w:r>
              <w:t xml:space="preserve">3,750.00</w:t>
            </w:r>
          </w:p>
        </w:tc>
        <w:tc>
          <w:tcPr/>
          <w:p>
            <w:pPr>
              <w:pStyle w:val="Compact"/>
              <w:jc w:val="left"/>
            </w:pPr>
            <w:r>
              <w:t xml:space="preserve">3,750.00</w:t>
            </w:r>
          </w:p>
        </w:tc>
      </w:tr>
      <w:tr>
        <w:tc>
          <w:tcPr/>
          <w:p>
            <w:pPr>
              <w:pStyle w:val="Compact"/>
              <w:jc w:val="left"/>
            </w:pPr>
            <w:r>
              <w:t xml:space="preserve">06</w:t>
            </w:r>
          </w:p>
        </w:tc>
        <w:tc>
          <w:tcPr/>
          <w:p>
            <w:pPr>
              <w:pStyle w:val="Compact"/>
              <w:jc w:val="left"/>
            </w:pPr>
            <w:r>
              <w:t xml:space="preserve">Electronics Engineer — Ongoing technical support and defect resolution (post-delivery), available on-site in Spain Barcelona for a period of 60 calendar days following final acceptance.</w:t>
            </w:r>
          </w:p>
        </w:tc>
        <w:tc>
          <w:tcPr/>
          <w:p>
            <w:pPr>
              <w:pStyle w:val="Compact"/>
              <w:jc w:val="left"/>
            </w:pPr>
            <w:r>
              <w:t xml:space="preserve">60</w:t>
            </w:r>
          </w:p>
        </w:tc>
        <w:tc>
          <w:tcPr/>
          <w:p>
            <w:pPr>
              <w:pStyle w:val="Compact"/>
              <w:jc w:val="left"/>
            </w:pPr>
            <w:r>
              <w:t xml:space="preserve">Days</w:t>
            </w:r>
          </w:p>
        </w:tc>
        <w:tc>
          <w:tcPr/>
          <w:p>
            <w:pPr>
              <w:pStyle w:val="Compact"/>
              <w:jc w:val="left"/>
            </w:pPr>
            <w:r>
              <w:t xml:space="preserve">95.00</w:t>
            </w:r>
          </w:p>
        </w:tc>
        <w:tc>
          <w:tcPr/>
          <w:p>
            <w:pPr>
              <w:pStyle w:val="Compact"/>
              <w:jc w:val="left"/>
            </w:pPr>
            <w:r>
              <w:t xml:space="preserve">5,700.00</w:t>
            </w:r>
          </w:p>
        </w:tc>
      </w:tr>
    </w:tbl>
    <w:p>
      <w:pPr>
        <w:pStyle w:val="BodyText"/>
      </w:pPr>
      <w:r>
        <w:t xml:space="preserve">5. 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(EUR)</w:t>
            </w:r>
          </w:p>
        </w:tc>
        <w:tc>
          <w:tcPr/>
          <w:p>
            <w:pPr>
              <w:pStyle w:val="Compact"/>
              <w:jc w:val="right"/>
            </w:pPr>
            <w:r>
              <w:t xml:space="preserve">34,000.00</w:t>
            </w:r>
          </w:p>
        </w:tc>
      </w:tr>
      <w:tr>
        <w:tc>
          <w:tcPr/>
          <w:p>
            <w:pPr>
              <w:pStyle w:val="Compact"/>
              <w:jc w:val="left"/>
            </w:pPr>
            <w:r>
              <w:t xml:space="preserve">VAT — 21% (Spanish Value Added Tax)</w:t>
            </w:r>
          </w:p>
        </w:tc>
        <w:tc>
          <w:tcPr/>
          <w:p>
            <w:pPr>
              <w:pStyle w:val="Compact"/>
              <w:jc w:val="right"/>
            </w:pPr>
            <w:r>
              <w:t xml:space="preserve">7,140.00</w:t>
            </w:r>
          </w:p>
        </w:tc>
      </w:tr>
      <w:tr>
        <w:tc>
          <w:tcPr/>
          <w:p>
            <w:pPr>
              <w:pStyle w:val="Compact"/>
              <w:jc w:val="left"/>
            </w:pPr>
            <w:r>
              <w:rPr>
                <w:bCs/>
                <w:b/>
              </w:rPr>
              <w:t xml:space="preserve">Grand Total (EUR)</w:t>
            </w:r>
          </w:p>
        </w:tc>
        <w:tc>
          <w:tcPr/>
          <w:p>
            <w:pPr>
              <w:pStyle w:val="Compact"/>
              <w:jc w:val="right"/>
            </w:pPr>
            <w:r>
              <w:rPr>
                <w:bCs/>
                <w:b/>
              </w:rPr>
              <w:t xml:space="preserve">41,140.00</w:t>
            </w:r>
          </w:p>
        </w:tc>
      </w:tr>
    </w:tbl>
    <w:p>
      <w:pPr>
        <w:pStyle w:val="BodyText"/>
      </w:pPr>
      <w:r>
        <w:t xml:space="preserve">6. Terms and Conditions</w:t>
      </w:r>
    </w:p>
    <w:p>
      <w:pPr>
        <w:numPr>
          <w:ilvl w:val="0"/>
          <w:numId w:val="1001"/>
        </w:numPr>
        <w:pStyle w:val="Compact"/>
      </w:pPr>
      <w:r>
        <w:rPr>
          <w:bCs/>
          <w:b/>
        </w:rPr>
        <w:t xml:space="preserve">Governing Law and Jurisdiction:</w:t>
      </w:r>
      <w:r>
        <w:t xml:space="preserve"> </w:t>
      </w:r>
      <w:r>
        <w:t xml:space="preserve">This Purchase Order shall be governed by and construed in accordance with the laws of the Kingdom of Spain. Any disputes arising from or in connection with this Purchase Order shall be subject to the exclusive jurisdiction of the competent courts of Barcelona, Spain.</w:t>
      </w:r>
    </w:p>
    <w:p>
      <w:pPr>
        <w:numPr>
          <w:ilvl w:val="0"/>
          <w:numId w:val="1001"/>
        </w:numPr>
        <w:pStyle w:val="Compact"/>
      </w:pPr>
      <w:r>
        <w:rPr>
          <w:bCs/>
          <w:b/>
        </w:rPr>
        <w:t xml:space="preserve">Payment Terms:</w:t>
      </w:r>
      <w:r>
        <w:t xml:space="preserve"> </w:t>
      </w:r>
      <w:r>
        <w:t xml:space="preserve">Payment shall be made by bank transfer (SEPA) to the supplier’s designated account within 30 calendar days from the date of receipt of a valid invoice. A 30% advance payment is due upon acceptance of this Purchase Order. The remaining 70% shall be invoiced in two equal milestones: 50% upon delivery of prototype units (Line Item 03) and 50% upon final acceptance of the complete handover package (Line Item 05).</w:t>
      </w:r>
    </w:p>
    <w:p>
      <w:pPr>
        <w:numPr>
          <w:ilvl w:val="0"/>
          <w:numId w:val="1001"/>
        </w:numPr>
        <w:pStyle w:val="Compact"/>
      </w:pPr>
      <w:r>
        <w:rPr>
          <w:bCs/>
          <w:b/>
        </w:rPr>
        <w:t xml:space="preserve">Performance Period:</w:t>
      </w:r>
      <w:r>
        <w:t xml:space="preserve"> </w:t>
      </w:r>
      <w:r>
        <w:t xml:space="preserve">The Electronics Engineer services shall commence on 01 July 2025 and shall be completed no later than 30 September 2025, unless otherwise agreed in writing by both parties. The 60-day post-delivery support period (Line Item 06) shall begin upon written acceptance of the final deliverables.</w:t>
      </w:r>
    </w:p>
    <w:p>
      <w:pPr>
        <w:numPr>
          <w:ilvl w:val="0"/>
          <w:numId w:val="1001"/>
        </w:numPr>
        <w:pStyle w:val="Compact"/>
      </w:pPr>
      <w:r>
        <w:rPr>
          <w:bCs/>
          <w:b/>
        </w:rPr>
        <w:t xml:space="preserve">Work Location:</w:t>
      </w:r>
      <w:r>
        <w:t xml:space="preserve"> </w:t>
      </w:r>
      <w:r>
        <w:t xml:space="preserve">All on-site activities, including technical review sessions, prototype testing, and support visits, shall take place at the buyer’s premises in Spain Barcelona (Carrer de la Marina, 142, 08005 Barcelona). The supplier shall ensure that the assigned Electronics Engineer holds a valid work authorization in Spain and complies with all applicable Spanish labour and social security regulations.</w:t>
      </w:r>
    </w:p>
    <w:p>
      <w:pPr>
        <w:numPr>
          <w:ilvl w:val="0"/>
          <w:numId w:val="1001"/>
        </w:numPr>
        <w:pStyle w:val="Compact"/>
      </w:pPr>
      <w:r>
        <w:rPr>
          <w:bCs/>
          <w:b/>
        </w:rPr>
        <w:t xml:space="preserve">Intellectual Property:</w:t>
      </w:r>
      <w:r>
        <w:t xml:space="preserve"> </w:t>
      </w:r>
      <w:r>
        <w:t xml:space="preserve">All designs, schematics, layouts, firmware specifications, and documentation created under this Purchase Order shall be the exclusive property of Iberia Circuit Solutions S.L. upon full payment. The supplier grants no license to use, reproduce, or disclose such materials to any third party without prior written consent.</w:t>
      </w:r>
    </w:p>
    <w:p>
      <w:pPr>
        <w:numPr>
          <w:ilvl w:val="0"/>
          <w:numId w:val="1001"/>
        </w:numPr>
        <w:pStyle w:val="Compact"/>
      </w:pPr>
      <w:r>
        <w:rPr>
          <w:bCs/>
          <w:b/>
        </w:rPr>
        <w:t xml:space="preserve">Confidentiality:</w:t>
      </w:r>
      <w:r>
        <w:t xml:space="preserve"> </w:t>
      </w:r>
      <w:r>
        <w:t xml:space="preserve">Both parties agree to maintain strict confidentiality regarding all technical data, trade secrets, and business information exchanged in the course of this Purchase Order. This obligation shall survive the termination or expiry of this Purchase Order for a period of five (5) years.</w:t>
      </w:r>
    </w:p>
    <w:p>
      <w:pPr>
        <w:numPr>
          <w:ilvl w:val="0"/>
          <w:numId w:val="1001"/>
        </w:numPr>
        <w:pStyle w:val="Compact"/>
      </w:pPr>
      <w:r>
        <w:rPr>
          <w:bCs/>
          <w:b/>
        </w:rPr>
        <w:t xml:space="preserve">Quality and Compliance:</w:t>
      </w:r>
      <w:r>
        <w:t xml:space="preserve"> </w:t>
      </w:r>
      <w:r>
        <w:t xml:space="preserve">The Electronics Engineer shall ensure that all deliverables meet the specifications outlined in Annex A (attached separately) and comply with the applicable Spanish and EU standards for electronic equipment. Non-conforming deliverables shall be rectified at the supplier’s own cost within ten (10) business days of written notice.</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satisfactorily rendered up to the effective date of termination.</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pandemics, provided that the affected party notifies the other within five (5) business days.</w:t>
      </w:r>
    </w:p>
    <w:p>
      <w:pPr>
        <w:pStyle w:val="FirstParagraph"/>
      </w:pPr>
      <w:r>
        <w:t xml:space="preserve">7. Acceptance and Signatures</w:t>
      </w:r>
    </w:p>
    <w:p>
      <w:pPr>
        <w:pStyle w:val="BodyText"/>
      </w:pPr>
      <w:r>
        <w:t xml:space="preserve">By signing below, both parties acknowledge and agree to all terms, conditions, and specifications set forth in this Purchase Order for the provision of Electronics Engineer services in Spain Barcelona.</w:t>
      </w:r>
    </w:p>
    <w:p>
      <w:pPr>
        <w:pStyle w:val="BodyText"/>
      </w:pPr>
      <w:r>
        <w:rPr>
          <w:bCs/>
          <w:b/>
        </w:rPr>
        <w:t xml:space="preserve">For and on behalf of the Buyer:</w:t>
      </w:r>
      <w:r>
        <w:br/>
      </w:r>
      <w:r>
        <w:t xml:space="preserve">Iberia Circuit Solutions S.L.</w:t>
      </w:r>
    </w:p>
    <w:p>
      <w:pPr>
        <w:pStyle w:val="BodyText"/>
      </w:pPr>
      <w:r>
        <w:t xml:space="preserve">Name: Jordi Ferrer</w:t>
      </w:r>
      <w:r>
        <w:br/>
      </w:r>
      <w:r>
        <w:t xml:space="preserve">Title: Head of Procurement</w:t>
      </w:r>
      <w:r>
        <w:br/>
      </w:r>
      <w:r>
        <w:t xml:space="preserve">Date: _______________</w:t>
      </w:r>
    </w:p>
    <w:p>
      <w:pPr>
        <w:pStyle w:val="BodyText"/>
      </w:pPr>
      <w:r>
        <w:rPr>
          <w:bCs/>
          <w:b/>
        </w:rPr>
        <w:t xml:space="preserve">For and on behalf of the Supplier:</w:t>
      </w:r>
      <w:r>
        <w:br/>
      </w:r>
      <w:r>
        <w:t xml:space="preserve">TechNova Engineering Consultants S.L.</w:t>
      </w:r>
    </w:p>
    <w:p>
      <w:pPr>
        <w:pStyle w:val="BodyText"/>
      </w:pPr>
      <w:r>
        <w:t xml:space="preserve">Name: Laura Cuenca</w:t>
      </w:r>
      <w:r>
        <w:br/>
      </w:r>
      <w:r>
        <w:t xml:space="preserve">Title: Managing Director</w:t>
      </w:r>
      <w:r>
        <w:br/>
      </w:r>
      <w:r>
        <w:t xml:space="preserve">Date: _______________</w:t>
      </w:r>
    </w:p>
    <w:p>
      <w:pPr>
        <w:pStyle w:val="BodyText"/>
      </w:pPr>
      <w:r>
        <w:t xml:space="preserve">This Purchase Order (PO-2025-BAR-EE-0047) is a legally binding document issued under the commercial regulations of Spain Barcelona. It supersedes all prior quotations, proposals, and verbal agreements between the parties regarding the Electronics Engineer services described herein. Printed copies are valid only if bearing the original wet-ink signatures of both authorized signatories.</w:t>
      </w:r>
    </w:p>
    <w:p>
      <w:pPr>
        <w:pStyle w:val="BodyText"/>
      </w:pPr>
      <w:r>
        <w:t xml:space="preserve">© 2025 Iberia Circuit Solutions S.L. — All rights reserved. Document generated in Barcelona,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Electronics Engineer Services - Spain Barcelona</dc:title>
  <dc:creator/>
  <dc:language>en</dc:language>
  <cp:keywords/>
  <dcterms:created xsi:type="dcterms:W3CDTF">2026-10-10T02:09:31Z</dcterms:created>
  <dcterms:modified xsi:type="dcterms:W3CDTF">2026-10-10T02:09:31Z</dcterms:modified>
</cp:coreProperties>
</file>

<file path=docProps/custom.xml><?xml version="1.0" encoding="utf-8"?>
<Properties xmlns="http://schemas.openxmlformats.org/officeDocument/2006/custom-properties" xmlns:vt="http://schemas.openxmlformats.org/officeDocument/2006/docPropsVTypes"/>
</file>